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665" w:rsidRPr="00FE2777" w:rsidRDefault="00630665" w:rsidP="00630665">
      <w:pPr>
        <w:widowControl/>
        <w:spacing w:line="360" w:lineRule="auto"/>
        <w:jc w:val="center"/>
        <w:rPr>
          <w:rFonts w:ascii="Arial" w:eastAsia="黑体" w:cs="Arial"/>
          <w:bCs/>
          <w:spacing w:val="-6"/>
          <w:sz w:val="36"/>
          <w:szCs w:val="36"/>
        </w:rPr>
      </w:pPr>
      <w:r w:rsidRPr="00FE2777">
        <w:rPr>
          <w:rFonts w:ascii="Arial" w:eastAsia="黑体" w:hAnsi="Arial" w:cs="Arial" w:hint="eastAsia"/>
          <w:bCs/>
          <w:spacing w:val="-6"/>
          <w:kern w:val="0"/>
          <w:sz w:val="36"/>
          <w:szCs w:val="36"/>
        </w:rPr>
        <w:t>台州鼎盛汽摩配件有限公司年产</w:t>
      </w:r>
      <w:r w:rsidRPr="00FE2777">
        <w:rPr>
          <w:rFonts w:ascii="Arial" w:eastAsia="黑体" w:hAnsi="Arial" w:cs="Arial" w:hint="eastAsia"/>
          <w:bCs/>
          <w:spacing w:val="-6"/>
          <w:kern w:val="0"/>
          <w:sz w:val="36"/>
          <w:szCs w:val="36"/>
        </w:rPr>
        <w:t>500</w:t>
      </w:r>
      <w:r w:rsidRPr="00FE2777">
        <w:rPr>
          <w:rFonts w:ascii="Arial" w:eastAsia="黑体" w:hAnsi="Arial" w:cs="Arial" w:hint="eastAsia"/>
          <w:bCs/>
          <w:spacing w:val="-6"/>
          <w:kern w:val="0"/>
          <w:sz w:val="36"/>
          <w:szCs w:val="36"/>
        </w:rPr>
        <w:t>万电动车塑料配件</w:t>
      </w:r>
      <w:r w:rsidRPr="00FE2777">
        <w:rPr>
          <w:rFonts w:ascii="Arial" w:eastAsia="黑体" w:hAnsi="Arial" w:cs="Arial" w:hint="eastAsia"/>
          <w:bCs/>
          <w:spacing w:val="-6"/>
          <w:sz w:val="36"/>
          <w:szCs w:val="36"/>
        </w:rPr>
        <w:t>技改项目</w:t>
      </w:r>
      <w:r w:rsidRPr="00FE2777">
        <w:rPr>
          <w:rFonts w:ascii="Arial" w:eastAsia="黑体" w:hAnsi="Arial" w:cs="Arial"/>
          <w:bCs/>
          <w:spacing w:val="-6"/>
          <w:sz w:val="36"/>
          <w:szCs w:val="36"/>
        </w:rPr>
        <w:t>环境影响报告书</w:t>
      </w:r>
      <w:r w:rsidRPr="00FE2777">
        <w:rPr>
          <w:rFonts w:ascii="Arial" w:eastAsia="黑体" w:cs="Arial" w:hint="eastAsia"/>
          <w:bCs/>
          <w:spacing w:val="-6"/>
          <w:sz w:val="36"/>
          <w:szCs w:val="36"/>
        </w:rPr>
        <w:t>公示</w:t>
      </w:r>
    </w:p>
    <w:p w:rsidR="00630665" w:rsidRPr="00FE2777" w:rsidRDefault="00630665" w:rsidP="00630665">
      <w:pPr>
        <w:snapToGrid w:val="0"/>
        <w:spacing w:line="360" w:lineRule="auto"/>
        <w:ind w:firstLineChars="196" w:firstLine="472"/>
        <w:outlineLvl w:val="0"/>
        <w:rPr>
          <w:rFonts w:ascii="Arial" w:hAnsi="Arial"/>
          <w:b/>
          <w:sz w:val="24"/>
        </w:rPr>
      </w:pPr>
      <w:r w:rsidRPr="00FE2777">
        <w:rPr>
          <w:rFonts w:ascii="Arial" w:hAnsi="Arial" w:hint="eastAsia"/>
          <w:b/>
          <w:sz w:val="24"/>
        </w:rPr>
        <w:t>一、项目概况</w:t>
      </w:r>
    </w:p>
    <w:p w:rsidR="00630665" w:rsidRPr="00FE2777" w:rsidRDefault="00630665" w:rsidP="00630665">
      <w:pPr>
        <w:spacing w:line="360" w:lineRule="auto"/>
        <w:ind w:firstLineChars="200" w:firstLine="482"/>
        <w:rPr>
          <w:rFonts w:ascii="Arial" w:hAnsi="Arial" w:cs="Arial"/>
          <w:bCs/>
          <w:spacing w:val="-4"/>
          <w:sz w:val="24"/>
        </w:rPr>
      </w:pPr>
      <w:r w:rsidRPr="00FE2777">
        <w:rPr>
          <w:rFonts w:ascii="Arial" w:hAnsi="Arial" w:cs="Arial"/>
          <w:b/>
          <w:sz w:val="24"/>
        </w:rPr>
        <w:t>1</w:t>
      </w:r>
      <w:r w:rsidRPr="00FE2777">
        <w:rPr>
          <w:rFonts w:ascii="Arial" w:hAnsi="Arial" w:cs="Arial" w:hint="eastAsia"/>
          <w:b/>
          <w:sz w:val="24"/>
        </w:rPr>
        <w:t>、</w:t>
      </w:r>
      <w:r w:rsidRPr="00FE2777">
        <w:rPr>
          <w:rFonts w:ascii="Arial" w:cs="Arial"/>
          <w:b/>
          <w:sz w:val="24"/>
        </w:rPr>
        <w:t>项目名称：</w:t>
      </w:r>
      <w:r w:rsidRPr="00FE2777">
        <w:rPr>
          <w:rFonts w:ascii="Arial" w:cs="Arial" w:hint="eastAsia"/>
          <w:bCs/>
          <w:kern w:val="0"/>
          <w:sz w:val="24"/>
        </w:rPr>
        <w:t>年产</w:t>
      </w:r>
      <w:r w:rsidRPr="00FE2777">
        <w:rPr>
          <w:rFonts w:ascii="Arial" w:cs="Arial" w:hint="eastAsia"/>
          <w:bCs/>
          <w:kern w:val="0"/>
          <w:sz w:val="24"/>
        </w:rPr>
        <w:t>500</w:t>
      </w:r>
      <w:r w:rsidRPr="00FE2777">
        <w:rPr>
          <w:rFonts w:ascii="Arial" w:cs="Arial" w:hint="eastAsia"/>
          <w:bCs/>
          <w:kern w:val="0"/>
          <w:sz w:val="24"/>
        </w:rPr>
        <w:t>万电动车塑料配件技改项目</w:t>
      </w:r>
    </w:p>
    <w:p w:rsidR="00630665" w:rsidRPr="00FE2777" w:rsidRDefault="00630665" w:rsidP="00630665">
      <w:pPr>
        <w:spacing w:line="360" w:lineRule="auto"/>
        <w:ind w:firstLineChars="200" w:firstLine="482"/>
        <w:rPr>
          <w:rFonts w:ascii="Arial" w:hAnsi="Arial" w:cs="Arial"/>
          <w:sz w:val="24"/>
        </w:rPr>
      </w:pPr>
      <w:r w:rsidRPr="00FE2777">
        <w:rPr>
          <w:rFonts w:ascii="Arial" w:hAnsi="Arial" w:cs="Arial"/>
          <w:b/>
          <w:sz w:val="24"/>
        </w:rPr>
        <w:t>2</w:t>
      </w:r>
      <w:r w:rsidRPr="00FE2777">
        <w:rPr>
          <w:rFonts w:ascii="Arial" w:hAnsi="Arial" w:cs="Arial" w:hint="eastAsia"/>
          <w:b/>
          <w:sz w:val="24"/>
        </w:rPr>
        <w:t>、</w:t>
      </w:r>
      <w:r w:rsidRPr="00FE2777">
        <w:rPr>
          <w:rFonts w:ascii="Arial" w:cs="Arial"/>
          <w:b/>
          <w:sz w:val="24"/>
        </w:rPr>
        <w:t>建设单位：</w:t>
      </w:r>
      <w:r w:rsidRPr="00FE2777">
        <w:rPr>
          <w:rFonts w:ascii="Arial" w:cs="Arial" w:hint="eastAsia"/>
          <w:bCs/>
          <w:kern w:val="0"/>
          <w:sz w:val="24"/>
        </w:rPr>
        <w:t>台州鼎盛汽摩配件有限公司</w:t>
      </w:r>
    </w:p>
    <w:p w:rsidR="00630665" w:rsidRPr="00FE2777" w:rsidRDefault="00630665" w:rsidP="00630665">
      <w:pPr>
        <w:spacing w:line="360" w:lineRule="auto"/>
        <w:ind w:firstLineChars="200" w:firstLine="482"/>
        <w:rPr>
          <w:rFonts w:ascii="Arial" w:hAnsi="Arial" w:cs="Arial"/>
          <w:sz w:val="24"/>
        </w:rPr>
      </w:pPr>
      <w:r w:rsidRPr="00FE2777">
        <w:rPr>
          <w:rFonts w:ascii="Arial" w:hAnsi="Arial" w:cs="Arial"/>
          <w:b/>
          <w:sz w:val="24"/>
        </w:rPr>
        <w:t>3</w:t>
      </w:r>
      <w:r w:rsidRPr="00FE2777">
        <w:rPr>
          <w:rFonts w:ascii="Arial" w:hAnsi="Arial" w:cs="Arial" w:hint="eastAsia"/>
          <w:b/>
          <w:sz w:val="24"/>
        </w:rPr>
        <w:t>、</w:t>
      </w:r>
      <w:r w:rsidRPr="00FE2777">
        <w:rPr>
          <w:rFonts w:ascii="Arial" w:cs="Arial"/>
          <w:b/>
          <w:sz w:val="24"/>
        </w:rPr>
        <w:t>建设地点：</w:t>
      </w:r>
      <w:r w:rsidRPr="00FE2777">
        <w:rPr>
          <w:rFonts w:ascii="Arial" w:hAnsi="Arial" w:cs="Arial" w:hint="eastAsia"/>
          <w:sz w:val="24"/>
        </w:rPr>
        <w:t>台州市椒江区三甲街道创业路</w:t>
      </w:r>
      <w:r w:rsidRPr="00FE2777">
        <w:rPr>
          <w:rFonts w:ascii="Arial" w:hAnsi="Arial" w:cs="Arial" w:hint="eastAsia"/>
          <w:sz w:val="24"/>
        </w:rPr>
        <w:t>24</w:t>
      </w:r>
      <w:r w:rsidRPr="00FE2777">
        <w:rPr>
          <w:rFonts w:ascii="Arial" w:hAnsi="Arial" w:cs="Arial" w:hint="eastAsia"/>
          <w:sz w:val="24"/>
        </w:rPr>
        <w:t>号</w:t>
      </w:r>
    </w:p>
    <w:p w:rsidR="00630665" w:rsidRPr="00FE2777" w:rsidRDefault="00630665" w:rsidP="00630665">
      <w:pPr>
        <w:spacing w:line="360" w:lineRule="auto"/>
        <w:ind w:firstLineChars="200" w:firstLine="482"/>
        <w:rPr>
          <w:rFonts w:ascii="Arial" w:hAnsi="Arial" w:cs="Arial"/>
          <w:sz w:val="24"/>
        </w:rPr>
      </w:pPr>
      <w:r w:rsidRPr="00FE2777">
        <w:rPr>
          <w:rFonts w:ascii="Arial" w:cs="Arial"/>
          <w:b/>
          <w:sz w:val="24"/>
        </w:rPr>
        <w:t>4</w:t>
      </w:r>
      <w:r w:rsidRPr="00FE2777">
        <w:rPr>
          <w:rFonts w:ascii="Arial" w:cs="Arial" w:hint="eastAsia"/>
          <w:b/>
          <w:sz w:val="24"/>
        </w:rPr>
        <w:t>、</w:t>
      </w:r>
      <w:r w:rsidRPr="00FE2777">
        <w:rPr>
          <w:rFonts w:ascii="Arial" w:cs="Arial"/>
          <w:b/>
          <w:sz w:val="24"/>
        </w:rPr>
        <w:t>建设内容：</w:t>
      </w:r>
      <w:r w:rsidRPr="00FE2777">
        <w:rPr>
          <w:rFonts w:ascii="Arial" w:hAnsi="Arial" w:cs="Arial" w:hint="eastAsia"/>
          <w:sz w:val="24"/>
        </w:rPr>
        <w:t>项目选址位于台州市椒江区三甲街道创业路</w:t>
      </w:r>
      <w:r w:rsidRPr="00FE2777">
        <w:rPr>
          <w:rFonts w:ascii="Arial" w:hAnsi="Arial" w:cs="Arial" w:hint="eastAsia"/>
          <w:sz w:val="24"/>
        </w:rPr>
        <w:t>24</w:t>
      </w:r>
      <w:r w:rsidRPr="00FE2777">
        <w:rPr>
          <w:rFonts w:ascii="Arial" w:hAnsi="Arial" w:cs="Arial" w:hint="eastAsia"/>
          <w:sz w:val="24"/>
        </w:rPr>
        <w:t>号，通过租用台州市振</w:t>
      </w:r>
      <w:proofErr w:type="gramStart"/>
      <w:r w:rsidRPr="00FE2777">
        <w:rPr>
          <w:rFonts w:ascii="Arial" w:hAnsi="Arial" w:cs="Arial" w:hint="eastAsia"/>
          <w:sz w:val="24"/>
        </w:rPr>
        <w:t>鑫</w:t>
      </w:r>
      <w:proofErr w:type="gramEnd"/>
      <w:r w:rsidRPr="00FE2777">
        <w:rPr>
          <w:rFonts w:ascii="Arial" w:hAnsi="Arial" w:cs="Arial" w:hint="eastAsia"/>
          <w:sz w:val="24"/>
        </w:rPr>
        <w:t>电机制造有限公司闲置厂房进行电动车塑料配件生产，总用地面积</w:t>
      </w:r>
      <w:r w:rsidRPr="00FE2777">
        <w:rPr>
          <w:rFonts w:ascii="Arial" w:hAnsi="Arial" w:cs="Arial" w:hint="eastAsia"/>
          <w:sz w:val="24"/>
        </w:rPr>
        <w:t>2600m2</w:t>
      </w:r>
      <w:r w:rsidRPr="00FE2777">
        <w:rPr>
          <w:rFonts w:ascii="Arial" w:hAnsi="Arial" w:cs="Arial"/>
          <w:sz w:val="24"/>
        </w:rPr>
        <w:t>。</w:t>
      </w:r>
      <w:r w:rsidRPr="00FE2777">
        <w:rPr>
          <w:rFonts w:ascii="Arial" w:hAnsi="Arial" w:cs="Arial" w:hint="eastAsia"/>
          <w:sz w:val="24"/>
        </w:rPr>
        <w:t>本项目主要采用</w:t>
      </w:r>
      <w:r>
        <w:rPr>
          <w:rFonts w:ascii="Arial" w:hAnsi="Arial" w:cs="Arial" w:hint="eastAsia"/>
          <w:sz w:val="24"/>
        </w:rPr>
        <w:t>自动流水线</w:t>
      </w:r>
      <w:r w:rsidRPr="00FE2777">
        <w:rPr>
          <w:rFonts w:ascii="Arial" w:hAnsi="Arial" w:cs="Arial" w:hint="eastAsia"/>
          <w:sz w:val="24"/>
        </w:rPr>
        <w:t>喷涂、</w:t>
      </w:r>
      <w:r>
        <w:rPr>
          <w:rFonts w:ascii="Arial" w:hAnsi="Arial" w:cs="Arial" w:hint="eastAsia"/>
          <w:sz w:val="24"/>
        </w:rPr>
        <w:t>光固化、烘烤等技术或工艺</w:t>
      </w:r>
      <w:r w:rsidRPr="00FE2777">
        <w:rPr>
          <w:rFonts w:ascii="Arial" w:hAnsi="Arial" w:cs="Arial" w:hint="eastAsia"/>
          <w:sz w:val="24"/>
        </w:rPr>
        <w:t>，引进高端水平</w:t>
      </w:r>
      <w:r>
        <w:rPr>
          <w:rFonts w:ascii="Arial" w:hAnsi="Arial" w:cs="Arial" w:hint="eastAsia"/>
          <w:sz w:val="24"/>
        </w:rPr>
        <w:t>自动流水线</w:t>
      </w:r>
      <w:r w:rsidRPr="00FE2777">
        <w:rPr>
          <w:rFonts w:ascii="Arial" w:hAnsi="Arial" w:cs="Arial" w:hint="eastAsia"/>
          <w:sz w:val="24"/>
        </w:rPr>
        <w:t>、购置空压机、冷风机、</w:t>
      </w:r>
      <w:r>
        <w:rPr>
          <w:rFonts w:ascii="Arial" w:hAnsi="Arial" w:cs="Arial" w:hint="eastAsia"/>
          <w:sz w:val="24"/>
        </w:rPr>
        <w:t>光固化线、</w:t>
      </w:r>
      <w:r w:rsidRPr="00FE2777">
        <w:rPr>
          <w:rFonts w:ascii="Arial" w:hAnsi="Arial" w:cs="Arial" w:hint="eastAsia"/>
          <w:sz w:val="24"/>
        </w:rPr>
        <w:t>烘箱等国产设备，并配</w:t>
      </w:r>
      <w:r>
        <w:rPr>
          <w:rFonts w:ascii="Arial" w:hAnsi="Arial" w:cs="Arial" w:hint="eastAsia"/>
          <w:sz w:val="24"/>
        </w:rPr>
        <w:t>光催化氧化</w:t>
      </w:r>
      <w:r>
        <w:rPr>
          <w:rFonts w:ascii="Arial" w:hAnsi="Arial" w:cs="Arial" w:hint="eastAsia"/>
          <w:sz w:val="24"/>
        </w:rPr>
        <w:t>+</w:t>
      </w:r>
      <w:r>
        <w:rPr>
          <w:rFonts w:ascii="Arial" w:hAnsi="Arial" w:cs="Arial" w:hint="eastAsia"/>
          <w:sz w:val="24"/>
        </w:rPr>
        <w:t>低温等离子体、蓄热式催化燃烧等</w:t>
      </w:r>
      <w:r w:rsidRPr="00FE2777">
        <w:rPr>
          <w:rFonts w:ascii="Arial" w:hAnsi="Arial" w:cs="Arial" w:hint="eastAsia"/>
          <w:sz w:val="24"/>
        </w:rPr>
        <w:t>废气净化设备处理废气污染物，建成后生产具有颜色鲜艳、色泽度饱满、耐摩擦、抗滑等特点的电动车塑料配件。</w:t>
      </w:r>
    </w:p>
    <w:p w:rsidR="00630665" w:rsidRPr="00FE2777" w:rsidRDefault="00630665" w:rsidP="00630665">
      <w:pPr>
        <w:snapToGrid w:val="0"/>
        <w:spacing w:line="360" w:lineRule="auto"/>
        <w:ind w:firstLineChars="196" w:firstLine="472"/>
        <w:outlineLvl w:val="0"/>
        <w:rPr>
          <w:rFonts w:ascii="Arial"/>
          <w:b/>
          <w:sz w:val="24"/>
        </w:rPr>
      </w:pPr>
      <w:r w:rsidRPr="00FE2777">
        <w:rPr>
          <w:rFonts w:ascii="Arial" w:hint="eastAsia"/>
          <w:b/>
          <w:sz w:val="24"/>
        </w:rPr>
        <w:t>二、</w:t>
      </w:r>
      <w:r w:rsidRPr="00FE2777">
        <w:rPr>
          <w:rFonts w:ascii="Arial" w:hAnsi="Arial"/>
          <w:b/>
          <w:sz w:val="24"/>
        </w:rPr>
        <w:t>对环境可能造成影响概述</w:t>
      </w:r>
    </w:p>
    <w:p w:rsidR="00630665" w:rsidRPr="00FE2777" w:rsidRDefault="00630665" w:rsidP="00630665">
      <w:pPr>
        <w:adjustRightInd w:val="0"/>
        <w:snapToGrid w:val="0"/>
        <w:spacing w:line="360" w:lineRule="auto"/>
        <w:ind w:firstLineChars="147" w:firstLine="354"/>
        <w:rPr>
          <w:rFonts w:ascii="Arial" w:hAnsi="Arial"/>
          <w:b/>
          <w:sz w:val="24"/>
        </w:rPr>
      </w:pPr>
      <w:r w:rsidRPr="00FE2777">
        <w:rPr>
          <w:rFonts w:ascii="Arial" w:hAnsi="Arial" w:hint="eastAsia"/>
          <w:b/>
          <w:sz w:val="24"/>
        </w:rPr>
        <w:t>（</w:t>
      </w:r>
      <w:r w:rsidRPr="00FE2777">
        <w:rPr>
          <w:rFonts w:ascii="Arial" w:hAnsi="Arial" w:hint="eastAsia"/>
          <w:b/>
          <w:sz w:val="24"/>
        </w:rPr>
        <w:t>1</w:t>
      </w:r>
      <w:r w:rsidRPr="00FE2777">
        <w:rPr>
          <w:rFonts w:ascii="Arial" w:hAnsi="Arial" w:hint="eastAsia"/>
          <w:b/>
          <w:sz w:val="24"/>
        </w:rPr>
        <w:t>）噪声影响分析</w:t>
      </w:r>
    </w:p>
    <w:p w:rsidR="00630665" w:rsidRPr="00FE2777" w:rsidRDefault="00630665" w:rsidP="00630665">
      <w:pPr>
        <w:adjustRightInd w:val="0"/>
        <w:snapToGrid w:val="0"/>
        <w:spacing w:line="360" w:lineRule="auto"/>
        <w:ind w:firstLineChars="200" w:firstLine="480"/>
        <w:rPr>
          <w:rFonts w:ascii="Arial" w:hAnsi="Arial"/>
          <w:b/>
          <w:sz w:val="24"/>
        </w:rPr>
      </w:pPr>
      <w:r w:rsidRPr="00FE2777">
        <w:rPr>
          <w:rFonts w:ascii="Arial" w:hAnsi="Arial" w:cs="Arial"/>
          <w:sz w:val="24"/>
        </w:rPr>
        <w:t>本项目</w:t>
      </w:r>
      <w:r w:rsidRPr="00FE2777">
        <w:rPr>
          <w:rFonts w:ascii="Arial" w:hAnsi="Arial" w:cs="Arial" w:hint="eastAsia"/>
          <w:sz w:val="24"/>
        </w:rPr>
        <w:t>选用低噪声优质设备，噪声设备与窗户等有一段距离，且项目厂界外</w:t>
      </w:r>
      <w:r w:rsidRPr="00FE2777">
        <w:rPr>
          <w:rFonts w:ascii="Arial" w:hAnsi="Arial" w:cs="Arial" w:hint="eastAsia"/>
          <w:sz w:val="24"/>
        </w:rPr>
        <w:t>200m</w:t>
      </w:r>
      <w:r w:rsidRPr="00FE2777">
        <w:rPr>
          <w:rFonts w:ascii="Arial" w:hAnsi="Arial" w:cs="Arial" w:hint="eastAsia"/>
          <w:sz w:val="24"/>
        </w:rPr>
        <w:t>范围内没有环境敏感点分布</w:t>
      </w:r>
      <w:r w:rsidRPr="00FE2777">
        <w:rPr>
          <w:rFonts w:ascii="Arial" w:hAnsi="Arial" w:cs="Arial"/>
          <w:sz w:val="24"/>
        </w:rPr>
        <w:t>。根据噪声预测表明</w:t>
      </w:r>
      <w:r w:rsidRPr="00FE2777">
        <w:rPr>
          <w:rFonts w:ascii="Arial" w:hAnsi="Arial" w:cs="Arial" w:hint="eastAsia"/>
          <w:sz w:val="24"/>
        </w:rPr>
        <w:t>，本项目运行在厂界处噪声排放可以达标，能够满足</w:t>
      </w:r>
      <w:proofErr w:type="gramStart"/>
      <w:r w:rsidRPr="00FE2777">
        <w:rPr>
          <w:rFonts w:ascii="Arial" w:hAnsi="Arial" w:cs="Arial" w:hint="eastAsia"/>
          <w:sz w:val="24"/>
        </w:rPr>
        <w:t>区域声</w:t>
      </w:r>
      <w:proofErr w:type="gramEnd"/>
      <w:r w:rsidRPr="00FE2777">
        <w:rPr>
          <w:rFonts w:ascii="Arial" w:hAnsi="Arial" w:cs="Arial" w:hint="eastAsia"/>
          <w:sz w:val="24"/>
        </w:rPr>
        <w:t>环境功能区的要求，因此本项目对噪声环境影响较小。</w:t>
      </w:r>
    </w:p>
    <w:p w:rsidR="00630665" w:rsidRPr="00FE2777" w:rsidRDefault="00630665" w:rsidP="00630665">
      <w:pPr>
        <w:adjustRightInd w:val="0"/>
        <w:snapToGrid w:val="0"/>
        <w:spacing w:line="360" w:lineRule="auto"/>
        <w:ind w:firstLineChars="196" w:firstLine="472"/>
        <w:rPr>
          <w:rFonts w:ascii="Arial" w:hAnsi="Arial" w:cs="Arial"/>
          <w:b/>
          <w:sz w:val="24"/>
        </w:rPr>
      </w:pPr>
      <w:r w:rsidRPr="00FE2777">
        <w:rPr>
          <w:rFonts w:ascii="Arial" w:hAnsi="Arial" w:cs="Arial" w:hint="eastAsia"/>
          <w:b/>
          <w:sz w:val="24"/>
        </w:rPr>
        <w:t>（</w:t>
      </w:r>
      <w:r w:rsidRPr="00FE2777">
        <w:rPr>
          <w:rFonts w:ascii="Arial" w:hAnsi="Arial" w:cs="Arial" w:hint="eastAsia"/>
          <w:b/>
          <w:sz w:val="24"/>
        </w:rPr>
        <w:t>2</w:t>
      </w:r>
      <w:r w:rsidRPr="00FE2777">
        <w:rPr>
          <w:rFonts w:ascii="Arial" w:hAnsi="Arial" w:cs="Arial" w:hint="eastAsia"/>
          <w:b/>
          <w:sz w:val="24"/>
        </w:rPr>
        <w:t>）废水影响分析</w:t>
      </w:r>
    </w:p>
    <w:p w:rsidR="00630665" w:rsidRPr="00FE2777" w:rsidRDefault="00630665" w:rsidP="00630665">
      <w:pPr>
        <w:pStyle w:val="a4"/>
        <w:spacing w:after="0" w:line="360" w:lineRule="auto"/>
        <w:ind w:firstLineChars="200" w:firstLine="480"/>
        <w:rPr>
          <w:rFonts w:ascii="Arial" w:hAnsi="Arial" w:cs="Arial"/>
          <w:sz w:val="24"/>
        </w:rPr>
      </w:pPr>
      <w:r w:rsidRPr="00FE2777">
        <w:rPr>
          <w:rFonts w:ascii="Arial" w:hAnsi="Arial" w:hint="eastAsia"/>
          <w:sz w:val="24"/>
        </w:rPr>
        <w:t>本项目营运期废水主要为生活污水，喷漆废水</w:t>
      </w:r>
      <w:r>
        <w:rPr>
          <w:rFonts w:ascii="Arial" w:hAnsi="Arial" w:hint="eastAsia"/>
          <w:sz w:val="24"/>
        </w:rPr>
        <w:t>、喷淋废水</w:t>
      </w:r>
      <w:r w:rsidRPr="00FE2777">
        <w:rPr>
          <w:rFonts w:ascii="Arial" w:hAnsi="Arial" w:hint="eastAsia"/>
          <w:sz w:val="24"/>
        </w:rPr>
        <w:t>经过</w:t>
      </w:r>
      <w:r>
        <w:rPr>
          <w:rFonts w:ascii="Arial" w:hAnsi="Arial" w:hint="eastAsia"/>
          <w:sz w:val="24"/>
        </w:rPr>
        <w:t>自建废水处理设施</w:t>
      </w:r>
      <w:r w:rsidRPr="00FE2777">
        <w:rPr>
          <w:rFonts w:ascii="Arial" w:hAnsi="Arial" w:hint="eastAsia"/>
          <w:sz w:val="24"/>
        </w:rPr>
        <w:t>处理</w:t>
      </w:r>
      <w:proofErr w:type="gramStart"/>
      <w:r w:rsidRPr="00FE2777">
        <w:rPr>
          <w:rFonts w:ascii="Arial" w:hAnsi="Arial" w:hint="eastAsia"/>
          <w:sz w:val="24"/>
        </w:rPr>
        <w:t>后</w:t>
      </w:r>
      <w:r>
        <w:rPr>
          <w:rFonts w:ascii="Arial" w:hAnsi="Arial" w:hint="eastAsia"/>
          <w:sz w:val="24"/>
        </w:rPr>
        <w:t>纳管</w:t>
      </w:r>
      <w:proofErr w:type="gramEnd"/>
      <w:r>
        <w:rPr>
          <w:rFonts w:ascii="Arial" w:hAnsi="Arial" w:hint="eastAsia"/>
          <w:sz w:val="24"/>
        </w:rPr>
        <w:t>处理</w:t>
      </w:r>
      <w:r w:rsidRPr="00FE2777">
        <w:rPr>
          <w:rFonts w:ascii="Arial" w:hAnsi="Arial" w:hint="eastAsia"/>
          <w:sz w:val="24"/>
        </w:rPr>
        <w:t>。生活污水经厂内化粪池预处理后排入市政管网，由台州市水处理发展有限公司处理，</w:t>
      </w:r>
      <w:r>
        <w:rPr>
          <w:rFonts w:ascii="Arial" w:hAnsi="Arial" w:hint="eastAsia"/>
          <w:sz w:val="24"/>
        </w:rPr>
        <w:t>出水水质</w:t>
      </w:r>
      <w:r w:rsidRPr="00FE2777">
        <w:rPr>
          <w:rFonts w:ascii="Arial" w:hAnsi="Arial" w:cs="Arial"/>
          <w:spacing w:val="-4"/>
          <w:sz w:val="24"/>
        </w:rPr>
        <w:t>执行《城镇污水处理厂污染物排放标准》的一级</w:t>
      </w:r>
      <w:r w:rsidRPr="00FE2777">
        <w:rPr>
          <w:rFonts w:ascii="Arial" w:hAnsi="Arial" w:cs="Arial"/>
          <w:spacing w:val="-4"/>
          <w:sz w:val="24"/>
        </w:rPr>
        <w:t>A</w:t>
      </w:r>
      <w:r w:rsidRPr="00FE2777">
        <w:rPr>
          <w:rFonts w:ascii="Arial" w:hAnsi="Arial" w:cs="Arial"/>
          <w:spacing w:val="-4"/>
          <w:sz w:val="24"/>
        </w:rPr>
        <w:t>标准</w:t>
      </w:r>
      <w:r w:rsidRPr="00FE2777">
        <w:rPr>
          <w:rFonts w:ascii="Arial" w:hAnsi="Arial" w:cs="Arial" w:hint="eastAsia"/>
          <w:spacing w:val="-4"/>
          <w:sz w:val="24"/>
        </w:rPr>
        <w:t>。因此本项目对周围水环境基本不会产生影响。</w:t>
      </w:r>
    </w:p>
    <w:p w:rsidR="00630665" w:rsidRPr="00FE2777" w:rsidRDefault="00630665" w:rsidP="00630665">
      <w:pPr>
        <w:adjustRightInd w:val="0"/>
        <w:snapToGrid w:val="0"/>
        <w:spacing w:line="360" w:lineRule="auto"/>
        <w:ind w:firstLineChars="200" w:firstLine="482"/>
        <w:rPr>
          <w:rFonts w:ascii="Arial" w:hAnsi="Arial" w:cs="Arial"/>
          <w:b/>
          <w:sz w:val="24"/>
        </w:rPr>
      </w:pPr>
      <w:r w:rsidRPr="00FE2777">
        <w:rPr>
          <w:rFonts w:ascii="Arial" w:hAnsi="Arial" w:cs="Arial" w:hint="eastAsia"/>
          <w:b/>
          <w:sz w:val="24"/>
        </w:rPr>
        <w:t>（</w:t>
      </w:r>
      <w:r w:rsidRPr="00FE2777">
        <w:rPr>
          <w:rFonts w:ascii="Arial" w:hAnsi="Arial" w:cs="Arial" w:hint="eastAsia"/>
          <w:b/>
          <w:sz w:val="24"/>
        </w:rPr>
        <w:t>3</w:t>
      </w:r>
      <w:r w:rsidRPr="00FE2777">
        <w:rPr>
          <w:rFonts w:ascii="Arial" w:hAnsi="Arial" w:cs="Arial" w:hint="eastAsia"/>
          <w:b/>
          <w:sz w:val="24"/>
        </w:rPr>
        <w:t>）废气影响分析</w:t>
      </w:r>
    </w:p>
    <w:p w:rsidR="00630665" w:rsidRPr="00FE2777" w:rsidRDefault="00630665" w:rsidP="00630665">
      <w:pPr>
        <w:pStyle w:val="a4"/>
        <w:spacing w:after="0" w:line="360" w:lineRule="auto"/>
        <w:ind w:firstLineChars="250" w:firstLine="600"/>
        <w:rPr>
          <w:rFonts w:ascii="Arial" w:hAnsi="Arial"/>
          <w:sz w:val="24"/>
        </w:rPr>
      </w:pPr>
      <w:r w:rsidRPr="00FE2777">
        <w:rPr>
          <w:rFonts w:ascii="Arial" w:hAnsi="Arial" w:hint="eastAsia"/>
          <w:sz w:val="24"/>
        </w:rPr>
        <w:t>经预测，本项目调漆、喷漆和烘干废气经两套废气处理设施处理后，污染物排放浓度能够达到《大气污染物综合排放标准》（</w:t>
      </w:r>
      <w:r w:rsidRPr="00FE2777">
        <w:rPr>
          <w:rFonts w:ascii="Arial" w:hAnsi="Arial"/>
          <w:sz w:val="24"/>
        </w:rPr>
        <w:t>GB16297-1996</w:t>
      </w:r>
      <w:r w:rsidRPr="00FE2777">
        <w:rPr>
          <w:rFonts w:ascii="Arial" w:hAnsi="Arial" w:hint="eastAsia"/>
          <w:sz w:val="24"/>
        </w:rPr>
        <w:t>）的要求，且在敏感点处的预测最大浓度占标率</w:t>
      </w:r>
      <w:r>
        <w:rPr>
          <w:rFonts w:ascii="Arial" w:hAnsi="Arial" w:hint="eastAsia"/>
          <w:sz w:val="24"/>
        </w:rPr>
        <w:t>小于</w:t>
      </w:r>
      <w:r>
        <w:rPr>
          <w:rFonts w:ascii="Arial" w:hAnsi="Arial" w:hint="eastAsia"/>
          <w:sz w:val="24"/>
        </w:rPr>
        <w:t>6</w:t>
      </w:r>
      <w:r w:rsidRPr="00FE2777">
        <w:rPr>
          <w:rFonts w:ascii="Arial" w:hAnsi="Arial" w:hint="eastAsia"/>
          <w:sz w:val="24"/>
        </w:rPr>
        <w:t>%</w:t>
      </w:r>
      <w:r w:rsidRPr="00FE2777">
        <w:rPr>
          <w:rFonts w:ascii="Arial" w:hAnsi="Arial" w:hint="eastAsia"/>
          <w:sz w:val="24"/>
        </w:rPr>
        <w:t>，不会对区域内环境空气质量产生较大影响。因此，本项目实施对周围环境空气的影响较小，对各敏感点的影响也较小。</w:t>
      </w:r>
    </w:p>
    <w:p w:rsidR="00630665" w:rsidRPr="00FE2777" w:rsidRDefault="00630665" w:rsidP="00630665">
      <w:pPr>
        <w:adjustRightInd w:val="0"/>
        <w:snapToGrid w:val="0"/>
        <w:spacing w:line="360" w:lineRule="auto"/>
        <w:ind w:firstLineChars="200" w:firstLine="482"/>
        <w:rPr>
          <w:rFonts w:ascii="Arial" w:hAnsi="Arial" w:cs="Arial"/>
          <w:b/>
          <w:sz w:val="24"/>
        </w:rPr>
      </w:pPr>
      <w:r w:rsidRPr="00FE2777">
        <w:rPr>
          <w:rFonts w:ascii="Arial" w:hAnsi="Arial" w:cs="Arial" w:hint="eastAsia"/>
          <w:b/>
          <w:sz w:val="24"/>
        </w:rPr>
        <w:lastRenderedPageBreak/>
        <w:t>（</w:t>
      </w:r>
      <w:r w:rsidRPr="00FE2777">
        <w:rPr>
          <w:rFonts w:ascii="Arial" w:hAnsi="Arial" w:cs="Arial" w:hint="eastAsia"/>
          <w:b/>
          <w:sz w:val="24"/>
        </w:rPr>
        <w:t>4</w:t>
      </w:r>
      <w:r w:rsidRPr="00FE2777">
        <w:rPr>
          <w:rFonts w:ascii="Arial" w:hAnsi="Arial" w:cs="Arial" w:hint="eastAsia"/>
          <w:b/>
          <w:sz w:val="24"/>
        </w:rPr>
        <w:t>）</w:t>
      </w:r>
      <w:r w:rsidRPr="00FE2777">
        <w:rPr>
          <w:rFonts w:ascii="Arial" w:hAnsi="Arial" w:cs="Arial"/>
          <w:b/>
          <w:sz w:val="24"/>
        </w:rPr>
        <w:t>生态环境</w:t>
      </w:r>
      <w:r w:rsidRPr="00FE2777">
        <w:rPr>
          <w:rFonts w:ascii="Arial" w:hAnsi="Arial" w:cs="Arial" w:hint="eastAsia"/>
          <w:b/>
          <w:sz w:val="24"/>
        </w:rPr>
        <w:t>影响分析</w:t>
      </w:r>
    </w:p>
    <w:p w:rsidR="00630665" w:rsidRPr="00FE2777" w:rsidRDefault="00630665" w:rsidP="00630665">
      <w:pPr>
        <w:adjustRightInd w:val="0"/>
        <w:snapToGrid w:val="0"/>
        <w:spacing w:line="360" w:lineRule="auto"/>
        <w:ind w:firstLineChars="200" w:firstLine="480"/>
        <w:rPr>
          <w:rFonts w:ascii="Verdana" w:hAnsi="Verdana" w:cs="宋体"/>
          <w:kern w:val="0"/>
          <w:sz w:val="24"/>
        </w:rPr>
      </w:pPr>
      <w:r w:rsidRPr="00FE2777">
        <w:rPr>
          <w:rFonts w:ascii="Verdana" w:hAnsi="Verdana" w:cs="宋体" w:hint="eastAsia"/>
          <w:kern w:val="0"/>
          <w:sz w:val="24"/>
        </w:rPr>
        <w:t>本项目是通过租用现有闲置厂房进行生产，不存在占用土地、侵占植被等现象，因此对生态环境不会产生影响。</w:t>
      </w:r>
    </w:p>
    <w:p w:rsidR="00630665" w:rsidRPr="00FE2777" w:rsidRDefault="00630665" w:rsidP="00630665">
      <w:pPr>
        <w:snapToGrid w:val="0"/>
        <w:spacing w:line="360" w:lineRule="auto"/>
        <w:ind w:firstLineChars="196" w:firstLine="472"/>
        <w:rPr>
          <w:rFonts w:ascii="Arial" w:hAnsi="Arial" w:cs="Arial"/>
          <w:sz w:val="24"/>
        </w:rPr>
      </w:pPr>
      <w:r w:rsidRPr="00FE2777">
        <w:rPr>
          <w:rFonts w:ascii="Arial" w:hint="eastAsia"/>
          <w:b/>
          <w:sz w:val="24"/>
        </w:rPr>
        <w:t>三、</w:t>
      </w:r>
      <w:r w:rsidRPr="00FE2777">
        <w:rPr>
          <w:rFonts w:ascii="Arial" w:hAnsi="Arial" w:hint="eastAsia"/>
          <w:b/>
          <w:sz w:val="24"/>
        </w:rPr>
        <w:t>预防或减轻不良环境影响的对策和措施的要点</w:t>
      </w:r>
    </w:p>
    <w:p w:rsidR="00630665" w:rsidRPr="00FE2777" w:rsidRDefault="00630665" w:rsidP="00630665">
      <w:pPr>
        <w:snapToGrid w:val="0"/>
        <w:spacing w:line="360" w:lineRule="auto"/>
        <w:ind w:firstLineChars="200" w:firstLine="482"/>
        <w:rPr>
          <w:rFonts w:ascii="Arial" w:hAnsi="Arial" w:cs="Arial"/>
          <w:b/>
          <w:sz w:val="24"/>
        </w:rPr>
      </w:pPr>
      <w:r w:rsidRPr="00FE2777">
        <w:rPr>
          <w:rFonts w:ascii="Arial" w:hAnsi="Arial" w:cs="Arial" w:hint="eastAsia"/>
          <w:b/>
          <w:sz w:val="24"/>
        </w:rPr>
        <w:t>1</w:t>
      </w:r>
      <w:r w:rsidRPr="00FE2777">
        <w:rPr>
          <w:rFonts w:ascii="Arial" w:hAnsi="Arial" w:cs="Arial" w:hint="eastAsia"/>
          <w:b/>
          <w:sz w:val="24"/>
        </w:rPr>
        <w:t>、噪声防治措施</w:t>
      </w:r>
    </w:p>
    <w:p w:rsidR="00630665" w:rsidRPr="00FE2777" w:rsidRDefault="00630665" w:rsidP="00630665">
      <w:pPr>
        <w:adjustRightInd w:val="0"/>
        <w:snapToGrid w:val="0"/>
        <w:spacing w:line="360" w:lineRule="auto"/>
        <w:ind w:firstLineChars="200" w:firstLine="480"/>
        <w:rPr>
          <w:rFonts w:ascii="Arial" w:hAnsi="Arial" w:cs="Arial"/>
          <w:kern w:val="6"/>
          <w:sz w:val="24"/>
        </w:rPr>
      </w:pPr>
      <w:r w:rsidRPr="00FE2777">
        <w:rPr>
          <w:rFonts w:ascii="Arial" w:hAnsi="Arial" w:cs="Arial" w:hint="eastAsia"/>
          <w:kern w:val="6"/>
          <w:sz w:val="24"/>
        </w:rPr>
        <w:t>（</w:t>
      </w:r>
      <w:r w:rsidRPr="00FE2777">
        <w:rPr>
          <w:rFonts w:ascii="Arial" w:hAnsi="Arial" w:cs="Arial" w:hint="eastAsia"/>
          <w:kern w:val="6"/>
          <w:sz w:val="24"/>
        </w:rPr>
        <w:t>1</w:t>
      </w:r>
      <w:r w:rsidRPr="00FE2777">
        <w:rPr>
          <w:rFonts w:ascii="Arial" w:hAnsi="Arial" w:cs="Arial" w:hint="eastAsia"/>
          <w:kern w:val="6"/>
          <w:sz w:val="24"/>
        </w:rPr>
        <w:t>）</w:t>
      </w:r>
      <w:r w:rsidRPr="00FE2777">
        <w:rPr>
          <w:rFonts w:ascii="Arial" w:hAnsi="Arial" w:cs="Arial"/>
          <w:kern w:val="6"/>
          <w:sz w:val="24"/>
        </w:rPr>
        <w:t>尽量选用优质低噪设备。</w:t>
      </w:r>
    </w:p>
    <w:p w:rsidR="00630665" w:rsidRPr="00FE2777" w:rsidRDefault="00630665" w:rsidP="00630665">
      <w:pPr>
        <w:adjustRightInd w:val="0"/>
        <w:snapToGrid w:val="0"/>
        <w:spacing w:line="360" w:lineRule="auto"/>
        <w:ind w:firstLineChars="200" w:firstLine="480"/>
        <w:rPr>
          <w:rFonts w:ascii="Arial" w:hAnsi="Arial" w:cs="Arial"/>
          <w:kern w:val="6"/>
          <w:sz w:val="24"/>
        </w:rPr>
      </w:pPr>
      <w:r w:rsidRPr="00FE2777">
        <w:rPr>
          <w:rFonts w:ascii="Arial" w:hAnsi="Arial" w:cs="Arial" w:hint="eastAsia"/>
          <w:kern w:val="6"/>
          <w:sz w:val="24"/>
        </w:rPr>
        <w:t>（</w:t>
      </w:r>
      <w:r w:rsidRPr="00FE2777">
        <w:rPr>
          <w:rFonts w:ascii="Arial" w:hAnsi="Arial" w:cs="Arial" w:hint="eastAsia"/>
          <w:kern w:val="6"/>
          <w:sz w:val="24"/>
        </w:rPr>
        <w:t>2</w:t>
      </w:r>
      <w:r w:rsidRPr="00FE2777">
        <w:rPr>
          <w:rFonts w:ascii="Arial" w:hAnsi="Arial" w:cs="Arial" w:hint="eastAsia"/>
          <w:kern w:val="6"/>
          <w:sz w:val="24"/>
        </w:rPr>
        <w:t>）</w:t>
      </w:r>
      <w:r w:rsidRPr="00FE2777">
        <w:rPr>
          <w:rFonts w:ascii="Arial" w:hAnsi="Arial" w:cs="Arial"/>
          <w:kern w:val="6"/>
          <w:sz w:val="24"/>
        </w:rPr>
        <w:t>加强机械设备的检修和维护，以减少机械故障等原因造成的振动及声辐射</w:t>
      </w:r>
      <w:r w:rsidRPr="00FE2777">
        <w:rPr>
          <w:rFonts w:ascii="Arial" w:hAnsi="Arial" w:cs="Arial" w:hint="eastAsia"/>
          <w:kern w:val="6"/>
          <w:sz w:val="24"/>
        </w:rPr>
        <w:t>，废气处理设施风机设备隔声罩</w:t>
      </w:r>
      <w:r w:rsidRPr="00FE2777">
        <w:rPr>
          <w:rFonts w:ascii="Arial" w:hAnsi="Arial" w:cs="Arial"/>
          <w:kern w:val="6"/>
          <w:sz w:val="24"/>
        </w:rPr>
        <w:t>。</w:t>
      </w:r>
    </w:p>
    <w:p w:rsidR="00630665" w:rsidRPr="00FE2777" w:rsidRDefault="00630665" w:rsidP="00630665">
      <w:pPr>
        <w:adjustRightInd w:val="0"/>
        <w:snapToGrid w:val="0"/>
        <w:spacing w:line="360" w:lineRule="auto"/>
        <w:ind w:firstLineChars="200" w:firstLine="480"/>
        <w:rPr>
          <w:rFonts w:ascii="Arial" w:hAnsi="Arial" w:cs="Arial"/>
          <w:bCs/>
          <w:sz w:val="24"/>
        </w:rPr>
      </w:pPr>
      <w:r w:rsidRPr="00FE2777">
        <w:rPr>
          <w:rFonts w:ascii="Arial" w:hAnsi="Arial" w:cs="Arial" w:hint="eastAsia"/>
          <w:bCs/>
          <w:sz w:val="24"/>
        </w:rPr>
        <w:t>（</w:t>
      </w:r>
      <w:r w:rsidRPr="00FE2777">
        <w:rPr>
          <w:rFonts w:ascii="Arial" w:hAnsi="Arial" w:cs="Arial" w:hint="eastAsia"/>
          <w:bCs/>
          <w:sz w:val="24"/>
        </w:rPr>
        <w:t>3</w:t>
      </w:r>
      <w:r w:rsidRPr="00FE2777">
        <w:rPr>
          <w:rFonts w:ascii="Arial" w:hAnsi="Arial" w:cs="Arial" w:hint="eastAsia"/>
          <w:bCs/>
          <w:sz w:val="24"/>
        </w:rPr>
        <w:t>）</w:t>
      </w:r>
      <w:r w:rsidRPr="00FE2777">
        <w:rPr>
          <w:rFonts w:ascii="Arial" w:hAnsi="Arial" w:cs="Arial"/>
          <w:bCs/>
          <w:sz w:val="24"/>
        </w:rPr>
        <w:t>车间设备合理布置，尽量远离厂界。</w:t>
      </w:r>
    </w:p>
    <w:p w:rsidR="00630665" w:rsidRPr="00FE2777" w:rsidRDefault="00630665" w:rsidP="00630665">
      <w:pPr>
        <w:adjustRightInd w:val="0"/>
        <w:snapToGrid w:val="0"/>
        <w:spacing w:line="360" w:lineRule="auto"/>
        <w:ind w:firstLineChars="200" w:firstLine="480"/>
        <w:rPr>
          <w:rFonts w:ascii="Arial" w:hAnsi="Arial" w:cs="Arial"/>
          <w:sz w:val="24"/>
        </w:rPr>
      </w:pPr>
      <w:r w:rsidRPr="00FE2777">
        <w:rPr>
          <w:rFonts w:ascii="Arial" w:hAnsi="Arial" w:cs="Arial" w:hint="eastAsia"/>
          <w:bCs/>
          <w:sz w:val="24"/>
        </w:rPr>
        <w:t>（</w:t>
      </w:r>
      <w:r w:rsidRPr="00FE2777">
        <w:rPr>
          <w:rFonts w:ascii="Arial" w:hAnsi="Arial" w:cs="Arial" w:hint="eastAsia"/>
          <w:bCs/>
          <w:sz w:val="24"/>
        </w:rPr>
        <w:t>4</w:t>
      </w:r>
      <w:r w:rsidRPr="00FE2777">
        <w:rPr>
          <w:rFonts w:ascii="Arial" w:hAnsi="Arial" w:cs="Arial" w:hint="eastAsia"/>
          <w:bCs/>
          <w:sz w:val="24"/>
        </w:rPr>
        <w:t>）合理安排高噪声仪器生产时间，避免夜间生产。</w:t>
      </w:r>
    </w:p>
    <w:p w:rsidR="00630665" w:rsidRPr="00FE2777" w:rsidRDefault="00630665" w:rsidP="00630665">
      <w:pPr>
        <w:snapToGrid w:val="0"/>
        <w:spacing w:line="360" w:lineRule="auto"/>
        <w:ind w:firstLineChars="200" w:firstLine="482"/>
        <w:rPr>
          <w:rFonts w:ascii="Arial" w:hAnsi="Arial" w:cs="Arial"/>
          <w:b/>
          <w:sz w:val="24"/>
        </w:rPr>
      </w:pPr>
      <w:r w:rsidRPr="00FE2777">
        <w:rPr>
          <w:rFonts w:ascii="Arial" w:hAnsi="Arial" w:cs="Arial" w:hint="eastAsia"/>
          <w:b/>
          <w:sz w:val="24"/>
        </w:rPr>
        <w:t>2</w:t>
      </w:r>
      <w:r w:rsidRPr="00FE2777">
        <w:rPr>
          <w:rFonts w:ascii="Arial" w:hAnsi="Arial" w:cs="Arial" w:hint="eastAsia"/>
          <w:b/>
          <w:sz w:val="24"/>
        </w:rPr>
        <w:t>、水环境影响减缓措施</w:t>
      </w:r>
    </w:p>
    <w:p w:rsidR="00630665" w:rsidRPr="00FE2777" w:rsidRDefault="00630665" w:rsidP="00630665">
      <w:pPr>
        <w:snapToGrid w:val="0"/>
        <w:spacing w:line="360" w:lineRule="auto"/>
        <w:ind w:firstLineChars="200" w:firstLine="480"/>
        <w:rPr>
          <w:rFonts w:ascii="Arial" w:hAnsi="Arial" w:cs="Arial"/>
          <w:sz w:val="24"/>
        </w:rPr>
      </w:pPr>
      <w:r w:rsidRPr="00FE2777">
        <w:rPr>
          <w:rFonts w:ascii="Arial" w:hAnsi="Arial" w:cs="Arial" w:hint="eastAsia"/>
          <w:sz w:val="24"/>
        </w:rPr>
        <w:t>本项目</w:t>
      </w:r>
      <w:r>
        <w:rPr>
          <w:rFonts w:ascii="Arial" w:hAnsi="Arial" w:cs="Arial" w:hint="eastAsia"/>
          <w:sz w:val="24"/>
        </w:rPr>
        <w:t>产生的废水主要是喷淋废水、喷漆废水、</w:t>
      </w:r>
      <w:r w:rsidRPr="00FE2777">
        <w:rPr>
          <w:rFonts w:ascii="Arial" w:hAnsi="Arial" w:cs="Arial" w:hint="eastAsia"/>
          <w:sz w:val="24"/>
        </w:rPr>
        <w:t>生活污水，生活污水经厂内化粪池处理后纳入台州市水处理发展有限公司处理</w:t>
      </w:r>
      <w:r>
        <w:rPr>
          <w:rFonts w:ascii="Arial" w:hAnsi="Arial" w:cs="Arial" w:hint="eastAsia"/>
          <w:sz w:val="24"/>
        </w:rPr>
        <w:t>；喷淋废水、喷漆废水经过场内自建的废水处理设施处理后，纳入</w:t>
      </w:r>
      <w:r w:rsidRPr="00FE2777">
        <w:rPr>
          <w:rFonts w:ascii="Arial" w:hAnsi="Arial" w:cs="Arial" w:hint="eastAsia"/>
          <w:sz w:val="24"/>
        </w:rPr>
        <w:t>台州市水处理发展有限公司处理，处理后尾水达到《城镇污水处理厂污染物排放标准》（</w:t>
      </w:r>
      <w:r w:rsidRPr="00FE2777">
        <w:rPr>
          <w:rFonts w:ascii="Arial" w:hAnsi="Arial" w:cs="Arial" w:hint="eastAsia"/>
          <w:sz w:val="24"/>
        </w:rPr>
        <w:t>GB18918-2002</w:t>
      </w:r>
      <w:r w:rsidRPr="00FE2777">
        <w:rPr>
          <w:rFonts w:ascii="Arial" w:hAnsi="Arial" w:cs="Arial" w:hint="eastAsia"/>
          <w:sz w:val="24"/>
        </w:rPr>
        <w:t>）中的一级</w:t>
      </w:r>
      <w:r w:rsidRPr="00FE2777">
        <w:rPr>
          <w:rFonts w:ascii="Arial" w:hAnsi="Arial" w:cs="Arial" w:hint="eastAsia"/>
          <w:sz w:val="24"/>
        </w:rPr>
        <w:t>A</w:t>
      </w:r>
      <w:r w:rsidRPr="00FE2777">
        <w:rPr>
          <w:rFonts w:ascii="Arial" w:hAnsi="Arial" w:cs="Arial" w:hint="eastAsia"/>
          <w:sz w:val="24"/>
        </w:rPr>
        <w:t>标准后排放。</w:t>
      </w:r>
      <w:bookmarkStart w:id="0" w:name="_GoBack"/>
      <w:bookmarkEnd w:id="0"/>
    </w:p>
    <w:p w:rsidR="00630665" w:rsidRPr="00FE2777" w:rsidRDefault="00630665" w:rsidP="00630665">
      <w:pPr>
        <w:snapToGrid w:val="0"/>
        <w:spacing w:line="360" w:lineRule="auto"/>
        <w:ind w:firstLineChars="200" w:firstLine="480"/>
        <w:rPr>
          <w:rFonts w:ascii="Arial" w:hAnsi="Arial" w:cs="Arial"/>
          <w:sz w:val="24"/>
        </w:rPr>
      </w:pPr>
      <w:r w:rsidRPr="00FE2777">
        <w:rPr>
          <w:rFonts w:ascii="Arial" w:hAnsi="Arial" w:cs="Arial" w:hint="eastAsia"/>
          <w:sz w:val="24"/>
        </w:rPr>
        <w:t>做好场地防水避免对地下水造成污染。回用水与污水严格分开，严禁将回用水排入污水管道。</w:t>
      </w:r>
    </w:p>
    <w:p w:rsidR="00630665" w:rsidRPr="00FE2777" w:rsidRDefault="00630665" w:rsidP="00630665">
      <w:pPr>
        <w:snapToGrid w:val="0"/>
        <w:spacing w:line="360" w:lineRule="auto"/>
        <w:ind w:firstLineChars="200" w:firstLine="482"/>
        <w:rPr>
          <w:rFonts w:ascii="Arial" w:hAnsi="Arial" w:cs="Arial"/>
          <w:b/>
          <w:sz w:val="24"/>
        </w:rPr>
      </w:pPr>
      <w:r w:rsidRPr="00FE2777">
        <w:rPr>
          <w:rFonts w:ascii="Arial" w:hAnsi="Arial" w:cs="Arial" w:hint="eastAsia"/>
          <w:b/>
          <w:sz w:val="24"/>
        </w:rPr>
        <w:t>3</w:t>
      </w:r>
      <w:r w:rsidRPr="00FE2777">
        <w:rPr>
          <w:rFonts w:ascii="Arial" w:hAnsi="Arial" w:cs="Arial" w:hint="eastAsia"/>
          <w:b/>
          <w:sz w:val="24"/>
        </w:rPr>
        <w:t>、大气环境影响减缓措施</w:t>
      </w:r>
    </w:p>
    <w:p w:rsidR="00630665" w:rsidRPr="00FE2777" w:rsidRDefault="00630665" w:rsidP="00630665">
      <w:pPr>
        <w:adjustRightInd w:val="0"/>
        <w:snapToGrid w:val="0"/>
        <w:spacing w:line="360" w:lineRule="auto"/>
        <w:ind w:firstLineChars="200" w:firstLine="480"/>
        <w:rPr>
          <w:rFonts w:ascii="Arial" w:hAnsi="Arial" w:cs="Arial"/>
          <w:sz w:val="24"/>
        </w:rPr>
      </w:pPr>
      <w:r w:rsidRPr="00FE2777">
        <w:rPr>
          <w:rFonts w:ascii="Arial" w:hAnsi="Arial" w:cs="Arial" w:hint="eastAsia"/>
          <w:sz w:val="24"/>
        </w:rPr>
        <w:t>本项目废气主要是调漆、喷漆、烘干有机废气和天然气燃烧废气，其中调漆、喷漆废气经过</w:t>
      </w:r>
      <w:r>
        <w:rPr>
          <w:rFonts w:ascii="Arial" w:hAnsi="Arial" w:cs="Arial" w:hint="eastAsia"/>
          <w:sz w:val="24"/>
        </w:rPr>
        <w:t>喷淋塔</w:t>
      </w:r>
      <w:r>
        <w:rPr>
          <w:rFonts w:ascii="Arial" w:hAnsi="Arial" w:cs="Arial" w:hint="eastAsia"/>
          <w:sz w:val="24"/>
        </w:rPr>
        <w:t>+</w:t>
      </w:r>
      <w:proofErr w:type="gramStart"/>
      <w:r>
        <w:rPr>
          <w:rFonts w:ascii="Arial" w:hAnsi="Arial" w:cs="Arial" w:hint="eastAsia"/>
          <w:sz w:val="24"/>
        </w:rPr>
        <w:t>气水</w:t>
      </w:r>
      <w:proofErr w:type="gramEnd"/>
      <w:r>
        <w:rPr>
          <w:rFonts w:ascii="Arial" w:hAnsi="Arial" w:cs="Arial" w:hint="eastAsia"/>
          <w:sz w:val="24"/>
        </w:rPr>
        <w:t>分离器</w:t>
      </w:r>
      <w:r>
        <w:rPr>
          <w:rFonts w:ascii="Arial" w:hAnsi="Arial" w:cs="Arial" w:hint="eastAsia"/>
          <w:sz w:val="24"/>
        </w:rPr>
        <w:t>+</w:t>
      </w:r>
      <w:r>
        <w:rPr>
          <w:rFonts w:ascii="Arial" w:hAnsi="Arial" w:cs="Arial" w:hint="eastAsia"/>
          <w:sz w:val="24"/>
        </w:rPr>
        <w:t>光催化氧化</w:t>
      </w:r>
      <w:r>
        <w:rPr>
          <w:rFonts w:ascii="Arial" w:hAnsi="Arial" w:cs="Arial" w:hint="eastAsia"/>
          <w:sz w:val="24"/>
        </w:rPr>
        <w:t>+</w:t>
      </w:r>
      <w:r>
        <w:rPr>
          <w:rFonts w:ascii="Arial" w:hAnsi="Arial" w:cs="Arial" w:hint="eastAsia"/>
          <w:sz w:val="24"/>
        </w:rPr>
        <w:t>低温等离子体</w:t>
      </w:r>
      <w:r w:rsidRPr="00FE2777">
        <w:rPr>
          <w:rFonts w:ascii="Arial" w:hAnsi="Arial" w:cs="Arial" w:hint="eastAsia"/>
          <w:sz w:val="24"/>
        </w:rPr>
        <w:t>装置处理后由</w:t>
      </w:r>
      <w:r>
        <w:rPr>
          <w:rFonts w:ascii="Arial" w:hAnsi="Arial" w:cs="Arial" w:hint="eastAsia"/>
          <w:sz w:val="24"/>
        </w:rPr>
        <w:t>1#</w:t>
      </w:r>
      <w:r w:rsidRPr="00FE2777">
        <w:rPr>
          <w:rFonts w:ascii="Arial" w:hAnsi="Arial" w:cs="Arial" w:hint="eastAsia"/>
          <w:sz w:val="24"/>
        </w:rPr>
        <w:t>排气筒高空排放；烘干</w:t>
      </w:r>
      <w:r>
        <w:rPr>
          <w:rFonts w:ascii="Arial" w:hAnsi="Arial" w:cs="Arial" w:hint="eastAsia"/>
          <w:sz w:val="24"/>
        </w:rPr>
        <w:t>、</w:t>
      </w:r>
      <w:proofErr w:type="gramStart"/>
      <w:r>
        <w:rPr>
          <w:rFonts w:ascii="Arial" w:hAnsi="Arial" w:cs="Arial" w:hint="eastAsia"/>
          <w:sz w:val="24"/>
        </w:rPr>
        <w:t>流平及</w:t>
      </w:r>
      <w:proofErr w:type="gramEnd"/>
      <w:r>
        <w:rPr>
          <w:rFonts w:ascii="Arial" w:hAnsi="Arial" w:cs="Arial" w:hint="eastAsia"/>
          <w:sz w:val="24"/>
        </w:rPr>
        <w:t>光固化</w:t>
      </w:r>
      <w:r w:rsidRPr="00FE2777">
        <w:rPr>
          <w:rFonts w:ascii="Arial" w:hAnsi="Arial" w:cs="Arial" w:hint="eastAsia"/>
          <w:sz w:val="24"/>
        </w:rPr>
        <w:t>有机废气经过</w:t>
      </w:r>
      <w:r>
        <w:rPr>
          <w:rFonts w:ascii="Arial" w:hAnsi="Arial" w:cs="Arial" w:hint="eastAsia"/>
          <w:sz w:val="24"/>
        </w:rPr>
        <w:t>蓄热式催化燃烧</w:t>
      </w:r>
      <w:r w:rsidRPr="00FE2777">
        <w:rPr>
          <w:rFonts w:ascii="Arial" w:hAnsi="Arial" w:cs="Arial" w:hint="eastAsia"/>
          <w:sz w:val="24"/>
        </w:rPr>
        <w:t>装置</w:t>
      </w:r>
      <w:r>
        <w:rPr>
          <w:rFonts w:ascii="Arial" w:hAnsi="Arial" w:cs="Arial" w:hint="eastAsia"/>
          <w:sz w:val="24"/>
        </w:rPr>
        <w:t>处理后</w:t>
      </w:r>
      <w:r w:rsidRPr="00FE2777">
        <w:rPr>
          <w:rFonts w:ascii="Arial" w:hAnsi="Arial" w:cs="Arial" w:hint="eastAsia"/>
          <w:sz w:val="24"/>
        </w:rPr>
        <w:t>由</w:t>
      </w:r>
      <w:r>
        <w:rPr>
          <w:rFonts w:ascii="Arial" w:hAnsi="Arial" w:cs="Arial" w:hint="eastAsia"/>
          <w:sz w:val="24"/>
        </w:rPr>
        <w:t>2#</w:t>
      </w:r>
      <w:r w:rsidRPr="00FE2777">
        <w:rPr>
          <w:rFonts w:ascii="Arial" w:hAnsi="Arial" w:cs="Arial" w:hint="eastAsia"/>
          <w:sz w:val="24"/>
        </w:rPr>
        <w:t>排气筒高空排放，处理效率均在</w:t>
      </w:r>
      <w:r w:rsidRPr="00FE2777">
        <w:rPr>
          <w:rFonts w:ascii="Arial" w:hAnsi="Arial" w:cs="Arial" w:hint="eastAsia"/>
          <w:sz w:val="24"/>
        </w:rPr>
        <w:t>90%</w:t>
      </w:r>
      <w:r w:rsidRPr="00FE2777">
        <w:rPr>
          <w:rFonts w:ascii="Arial" w:hAnsi="Arial" w:cs="Arial" w:hint="eastAsia"/>
          <w:sz w:val="24"/>
        </w:rPr>
        <w:t>以上。经过处理后有机废气可以得到有效处理，对环境影响较小。</w:t>
      </w:r>
    </w:p>
    <w:p w:rsidR="00630665" w:rsidRPr="00FE2777" w:rsidRDefault="00630665" w:rsidP="00630665">
      <w:pPr>
        <w:adjustRightInd w:val="0"/>
        <w:snapToGrid w:val="0"/>
        <w:spacing w:line="360" w:lineRule="auto"/>
        <w:ind w:firstLineChars="200" w:firstLine="480"/>
        <w:rPr>
          <w:rFonts w:ascii="Arial" w:hAnsi="Arial" w:cs="Arial"/>
          <w:sz w:val="24"/>
        </w:rPr>
      </w:pPr>
      <w:r w:rsidRPr="00FE2777">
        <w:rPr>
          <w:rFonts w:ascii="Arial" w:hAnsi="Arial" w:cs="Arial" w:hint="eastAsia"/>
          <w:sz w:val="24"/>
        </w:rPr>
        <w:t>此外，车间内加强通风，降低无组织排放废气对环境的影响。</w:t>
      </w:r>
    </w:p>
    <w:p w:rsidR="00630665" w:rsidRPr="00FE2777" w:rsidRDefault="00630665" w:rsidP="00630665">
      <w:pPr>
        <w:snapToGrid w:val="0"/>
        <w:spacing w:line="360" w:lineRule="auto"/>
        <w:ind w:firstLineChars="196" w:firstLine="472"/>
        <w:rPr>
          <w:rFonts w:ascii="Arial" w:hAnsi="Arial"/>
          <w:b/>
          <w:sz w:val="24"/>
        </w:rPr>
      </w:pPr>
      <w:r w:rsidRPr="00FE2777">
        <w:rPr>
          <w:rFonts w:ascii="Arial" w:hAnsi="Arial" w:hint="eastAsia"/>
          <w:b/>
          <w:sz w:val="24"/>
        </w:rPr>
        <w:t>四、</w:t>
      </w:r>
      <w:r w:rsidRPr="00FE2777">
        <w:rPr>
          <w:rFonts w:ascii="Arial" w:hAnsi="Arial"/>
          <w:b/>
          <w:sz w:val="24"/>
        </w:rPr>
        <w:t>环境影响评价结论要点</w:t>
      </w:r>
    </w:p>
    <w:p w:rsidR="00630665" w:rsidRPr="00FE2777" w:rsidRDefault="00630665" w:rsidP="00630665">
      <w:pPr>
        <w:adjustRightInd w:val="0"/>
        <w:snapToGrid w:val="0"/>
        <w:spacing w:line="360" w:lineRule="auto"/>
        <w:ind w:firstLineChars="200" w:firstLine="480"/>
        <w:rPr>
          <w:rFonts w:ascii="Arial" w:hAnsi="Arial" w:cs="Arial"/>
          <w:sz w:val="24"/>
        </w:rPr>
      </w:pPr>
      <w:r w:rsidRPr="00FE2777">
        <w:rPr>
          <w:rFonts w:ascii="Arial" w:hAnsi="Arial" w:cs="Arial"/>
          <w:sz w:val="24"/>
        </w:rPr>
        <w:t>通过综合分析可知，项目实施</w:t>
      </w:r>
      <w:r w:rsidRPr="00FE2777">
        <w:rPr>
          <w:rFonts w:ascii="Arial" w:hAnsi="Arial" w:cs="Arial" w:hint="eastAsia"/>
          <w:sz w:val="24"/>
        </w:rPr>
        <w:t>对周边环境的影响相对较小</w:t>
      </w:r>
      <w:r w:rsidRPr="00FE2777">
        <w:rPr>
          <w:rFonts w:ascii="Arial" w:hAnsi="Arial" w:cs="Arial"/>
          <w:sz w:val="24"/>
        </w:rPr>
        <w:t>，本工程的建设</w:t>
      </w:r>
      <w:r w:rsidRPr="00FE2777">
        <w:rPr>
          <w:rFonts w:ascii="Arial" w:hAnsi="Arial" w:cs="Arial" w:hint="eastAsia"/>
          <w:sz w:val="24"/>
        </w:rPr>
        <w:t>从环保角度出发</w:t>
      </w:r>
      <w:r w:rsidRPr="00FE2777">
        <w:rPr>
          <w:rFonts w:ascii="Arial" w:hAnsi="Arial" w:cs="Arial"/>
          <w:sz w:val="24"/>
        </w:rPr>
        <w:t>是可行的。</w:t>
      </w:r>
    </w:p>
    <w:p w:rsidR="00630665" w:rsidRPr="00FE2777" w:rsidRDefault="00630665" w:rsidP="00630665">
      <w:pPr>
        <w:spacing w:line="360" w:lineRule="auto"/>
        <w:ind w:firstLineChars="196" w:firstLine="472"/>
        <w:outlineLvl w:val="0"/>
        <w:rPr>
          <w:rFonts w:ascii="Arial" w:hAnsi="Arial" w:cs="Arial"/>
          <w:b/>
          <w:bCs/>
          <w:sz w:val="24"/>
        </w:rPr>
      </w:pPr>
      <w:r w:rsidRPr="00FE2777">
        <w:rPr>
          <w:rFonts w:ascii="Arial" w:hAnsi="Arial" w:cs="Arial"/>
          <w:b/>
          <w:bCs/>
          <w:sz w:val="24"/>
        </w:rPr>
        <w:t>五、公众查阅环境影响报告书</w:t>
      </w:r>
      <w:r>
        <w:rPr>
          <w:rFonts w:ascii="Arial" w:hAnsi="Arial" w:cs="Arial" w:hint="eastAsia"/>
          <w:b/>
          <w:bCs/>
          <w:sz w:val="24"/>
        </w:rPr>
        <w:t>全本</w:t>
      </w:r>
      <w:r w:rsidRPr="00FE2777">
        <w:rPr>
          <w:rFonts w:ascii="Arial" w:hAnsi="Arial" w:cs="Arial"/>
          <w:b/>
          <w:bCs/>
          <w:sz w:val="24"/>
        </w:rPr>
        <w:t>及索取补充信息的方式和期限</w:t>
      </w:r>
    </w:p>
    <w:p w:rsidR="00630665" w:rsidRPr="00FE2777" w:rsidRDefault="00630665" w:rsidP="00630665">
      <w:pPr>
        <w:spacing w:line="360" w:lineRule="auto"/>
        <w:ind w:firstLineChars="200" w:firstLine="480"/>
        <w:rPr>
          <w:rFonts w:ascii="Arial" w:hAnsi="Arial" w:cs="Arial"/>
          <w:sz w:val="24"/>
        </w:rPr>
      </w:pPr>
      <w:r w:rsidRPr="00FE2777">
        <w:rPr>
          <w:rFonts w:ascii="Arial" w:hAnsi="Arial" w:cs="Arial" w:hint="eastAsia"/>
          <w:sz w:val="24"/>
        </w:rPr>
        <w:t>本项目环境影响评价工作已基本完成，现予以公示，公示</w:t>
      </w:r>
      <w:r w:rsidRPr="00FE2777">
        <w:rPr>
          <w:rFonts w:ascii="Arial" w:hAnsi="Arial" w:cs="Arial"/>
          <w:sz w:val="24"/>
        </w:rPr>
        <w:t>期限为</w:t>
      </w:r>
      <w:r w:rsidRPr="00FE2777">
        <w:rPr>
          <w:rFonts w:ascii="Arial" w:hAnsi="Arial" w:cs="Arial"/>
          <w:sz w:val="24"/>
        </w:rPr>
        <w:t>20</w:t>
      </w:r>
      <w:r w:rsidRPr="00FE2777">
        <w:rPr>
          <w:rFonts w:ascii="Arial" w:hAnsi="Arial" w:cs="Arial" w:hint="eastAsia"/>
          <w:sz w:val="24"/>
        </w:rPr>
        <w:t>1</w:t>
      </w:r>
      <w:r>
        <w:rPr>
          <w:rFonts w:ascii="Arial" w:hAnsi="Arial" w:cs="Arial" w:hint="eastAsia"/>
          <w:sz w:val="24"/>
        </w:rPr>
        <w:t>8</w:t>
      </w:r>
      <w:r w:rsidRPr="00FE2777">
        <w:rPr>
          <w:rFonts w:ascii="Arial" w:hAnsi="宋体" w:cs="Arial"/>
          <w:sz w:val="24"/>
        </w:rPr>
        <w:t>年</w:t>
      </w:r>
      <w:r>
        <w:rPr>
          <w:rFonts w:ascii="Arial" w:hAnsi="Arial" w:cs="Arial" w:hint="eastAsia"/>
          <w:sz w:val="24"/>
        </w:rPr>
        <w:t>3</w:t>
      </w:r>
      <w:r w:rsidRPr="00FE2777">
        <w:rPr>
          <w:rFonts w:ascii="Arial" w:hAnsi="宋体" w:cs="Arial"/>
          <w:sz w:val="24"/>
        </w:rPr>
        <w:lastRenderedPageBreak/>
        <w:t>月</w:t>
      </w:r>
      <w:r>
        <w:rPr>
          <w:rFonts w:ascii="Arial" w:hAnsi="宋体" w:cs="Arial" w:hint="eastAsia"/>
          <w:sz w:val="24"/>
        </w:rPr>
        <w:t>28</w:t>
      </w:r>
      <w:r w:rsidRPr="00FE2777">
        <w:rPr>
          <w:rFonts w:ascii="Arial" w:hAnsi="宋体" w:cs="Arial"/>
          <w:sz w:val="24"/>
        </w:rPr>
        <w:t>日至</w:t>
      </w:r>
      <w:r w:rsidRPr="00FE2777">
        <w:rPr>
          <w:rFonts w:ascii="Arial" w:hAnsi="Arial" w:cs="Arial"/>
          <w:sz w:val="24"/>
        </w:rPr>
        <w:t>20</w:t>
      </w:r>
      <w:r w:rsidRPr="00FE2777">
        <w:rPr>
          <w:rFonts w:ascii="Arial" w:hAnsi="Arial" w:cs="Arial" w:hint="eastAsia"/>
          <w:sz w:val="24"/>
        </w:rPr>
        <w:t>1</w:t>
      </w:r>
      <w:r>
        <w:rPr>
          <w:rFonts w:ascii="Arial" w:hAnsi="Arial" w:cs="Arial" w:hint="eastAsia"/>
          <w:sz w:val="24"/>
        </w:rPr>
        <w:t>8</w:t>
      </w:r>
      <w:r w:rsidRPr="00FE2777">
        <w:rPr>
          <w:rFonts w:ascii="Arial" w:hAnsi="宋体" w:cs="Arial"/>
          <w:sz w:val="24"/>
        </w:rPr>
        <w:t>年</w:t>
      </w:r>
      <w:r>
        <w:rPr>
          <w:rFonts w:ascii="Arial" w:hAnsi="宋体" w:cs="Arial" w:hint="eastAsia"/>
          <w:sz w:val="24"/>
        </w:rPr>
        <w:t>4</w:t>
      </w:r>
      <w:r w:rsidRPr="00FE2777">
        <w:rPr>
          <w:rFonts w:ascii="Arial" w:hAnsi="宋体" w:cs="Arial"/>
          <w:sz w:val="24"/>
        </w:rPr>
        <w:t>月</w:t>
      </w:r>
      <w:r>
        <w:rPr>
          <w:rFonts w:ascii="Arial" w:hAnsi="宋体" w:cs="Arial" w:hint="eastAsia"/>
          <w:sz w:val="24"/>
        </w:rPr>
        <w:t>1</w:t>
      </w:r>
      <w:r w:rsidRPr="00FE2777">
        <w:rPr>
          <w:rFonts w:ascii="Arial" w:hAnsi="Arial" w:cs="Arial" w:hint="eastAsia"/>
          <w:sz w:val="24"/>
        </w:rPr>
        <w:t>2</w:t>
      </w:r>
      <w:r w:rsidRPr="00FE2777">
        <w:rPr>
          <w:rFonts w:ascii="Arial" w:hAnsi="宋体" w:cs="Arial"/>
          <w:sz w:val="24"/>
        </w:rPr>
        <w:t>日</w:t>
      </w:r>
      <w:r>
        <w:rPr>
          <w:rFonts w:ascii="Arial" w:hAnsi="宋体" w:cs="Arial" w:hint="eastAsia"/>
          <w:sz w:val="24"/>
        </w:rPr>
        <w:t>共</w:t>
      </w:r>
      <w:r>
        <w:rPr>
          <w:rFonts w:ascii="Arial" w:hAnsi="宋体" w:cs="Arial" w:hint="eastAsia"/>
          <w:sz w:val="24"/>
        </w:rPr>
        <w:t>10</w:t>
      </w:r>
      <w:r>
        <w:rPr>
          <w:rFonts w:ascii="Arial" w:hAnsi="宋体" w:cs="Arial" w:hint="eastAsia"/>
          <w:sz w:val="24"/>
        </w:rPr>
        <w:t>个工作日</w:t>
      </w:r>
      <w:r w:rsidRPr="00FE2777">
        <w:rPr>
          <w:rFonts w:ascii="Arial" w:hAnsi="Arial" w:cs="Arial"/>
          <w:sz w:val="24"/>
        </w:rPr>
        <w:t>。</w:t>
      </w:r>
      <w:r>
        <w:rPr>
          <w:rFonts w:ascii="Arial" w:hAnsi="Arial" w:cs="Arial" w:hint="eastAsia"/>
          <w:sz w:val="24"/>
        </w:rPr>
        <w:t>报告</w:t>
      </w:r>
      <w:proofErr w:type="gramStart"/>
      <w:r>
        <w:rPr>
          <w:rFonts w:ascii="Arial" w:hAnsi="Arial" w:cs="Arial" w:hint="eastAsia"/>
          <w:sz w:val="24"/>
        </w:rPr>
        <w:t>全本见</w:t>
      </w:r>
      <w:proofErr w:type="gramEnd"/>
      <w:r>
        <w:rPr>
          <w:rFonts w:ascii="Arial" w:hAnsi="Arial" w:cs="Arial" w:hint="eastAsia"/>
          <w:sz w:val="24"/>
        </w:rPr>
        <w:t>附件，如有任何建议或意见，</w:t>
      </w:r>
      <w:r w:rsidRPr="00FE2777">
        <w:rPr>
          <w:rFonts w:ascii="Arial" w:hAnsi="Arial" w:cs="Arial"/>
          <w:sz w:val="24"/>
        </w:rPr>
        <w:t>请在公示期间与建设单位或环评单位直接联系：</w:t>
      </w:r>
    </w:p>
    <w:p w:rsidR="00630665" w:rsidRPr="00FE2777" w:rsidRDefault="00630665" w:rsidP="00630665">
      <w:pPr>
        <w:spacing w:line="360" w:lineRule="auto"/>
        <w:ind w:firstLineChars="200" w:firstLine="480"/>
        <w:rPr>
          <w:rFonts w:ascii="Arial" w:hAnsi="Arial" w:cs="Arial"/>
          <w:sz w:val="24"/>
        </w:rPr>
      </w:pPr>
    </w:p>
    <w:p w:rsidR="00630665" w:rsidRPr="00FE2777" w:rsidRDefault="00630665" w:rsidP="00630665">
      <w:pPr>
        <w:spacing w:line="360" w:lineRule="auto"/>
        <w:ind w:firstLineChars="200" w:firstLine="458"/>
        <w:rPr>
          <w:rFonts w:ascii="Arial" w:hAnsi="Arial" w:cs="Arial"/>
          <w:spacing w:val="-6"/>
          <w:sz w:val="24"/>
        </w:rPr>
      </w:pPr>
      <w:r w:rsidRPr="00FE2777">
        <w:rPr>
          <w:rFonts w:ascii="Arial" w:hAnsi="宋体" w:cs="Arial"/>
          <w:b/>
          <w:spacing w:val="-6"/>
          <w:sz w:val="24"/>
        </w:rPr>
        <w:t>建设单位：</w:t>
      </w:r>
      <w:r w:rsidRPr="00FE2777">
        <w:rPr>
          <w:rFonts w:ascii="Arial" w:hAnsi="Arial" w:cs="Arial" w:hint="eastAsia"/>
          <w:sz w:val="24"/>
        </w:rPr>
        <w:t>台州鼎盛汽摩配件有限公司</w:t>
      </w:r>
      <w:r w:rsidRPr="00FE2777">
        <w:rPr>
          <w:rFonts w:ascii="Arial" w:hAnsi="Arial" w:cs="Arial"/>
          <w:spacing w:val="-6"/>
          <w:sz w:val="24"/>
        </w:rPr>
        <w:t>——</w:t>
      </w:r>
      <w:r w:rsidRPr="00FE2777">
        <w:rPr>
          <w:rFonts w:ascii="Arial" w:hAnsi="Arial" w:cs="Arial" w:hint="eastAsia"/>
          <w:sz w:val="24"/>
        </w:rPr>
        <w:t>吴成柱</w:t>
      </w:r>
      <w:r w:rsidRPr="00FE2777">
        <w:rPr>
          <w:rFonts w:ascii="Arial" w:hAnsi="Arial" w:cs="Arial" w:hint="eastAsia"/>
          <w:sz w:val="24"/>
        </w:rPr>
        <w:t>/13968423582</w:t>
      </w:r>
    </w:p>
    <w:p w:rsidR="00630665" w:rsidRPr="00FE2777" w:rsidRDefault="00630665" w:rsidP="00630665">
      <w:pPr>
        <w:spacing w:line="360" w:lineRule="auto"/>
        <w:ind w:firstLineChars="190" w:firstLine="458"/>
        <w:rPr>
          <w:rFonts w:ascii="Arial" w:hAnsi="Arial" w:cs="Arial"/>
          <w:sz w:val="24"/>
        </w:rPr>
      </w:pPr>
      <w:r w:rsidRPr="00FE2777">
        <w:rPr>
          <w:rFonts w:ascii="Arial" w:hAnsi="Arial" w:cs="Arial"/>
          <w:b/>
          <w:sz w:val="24"/>
        </w:rPr>
        <w:t>环评单位：</w:t>
      </w:r>
      <w:r w:rsidRPr="00FE2777">
        <w:rPr>
          <w:rFonts w:hint="eastAsia"/>
          <w:sz w:val="24"/>
        </w:rPr>
        <w:t>浙江东天虹环保工程有限公司</w:t>
      </w:r>
      <w:r w:rsidRPr="00FE2777">
        <w:rPr>
          <w:rFonts w:ascii="Arial" w:hAnsi="Arial" w:cs="Arial"/>
          <w:sz w:val="24"/>
        </w:rPr>
        <w:t>——</w:t>
      </w:r>
      <w:r w:rsidRPr="00FE2777">
        <w:rPr>
          <w:rFonts w:ascii="Arial" w:hAnsi="Arial" w:cs="Arial" w:hint="eastAsia"/>
          <w:sz w:val="24"/>
        </w:rPr>
        <w:t>张</w:t>
      </w:r>
      <w:r w:rsidRPr="00FE2777">
        <w:rPr>
          <w:rFonts w:ascii="Arial" w:hAnsi="Arial" w:cs="Arial"/>
          <w:sz w:val="24"/>
        </w:rPr>
        <w:t>工</w:t>
      </w:r>
      <w:r w:rsidRPr="00FE2777">
        <w:rPr>
          <w:rFonts w:ascii="Arial" w:hAnsi="Arial" w:cs="Arial"/>
          <w:sz w:val="24"/>
        </w:rPr>
        <w:t>/0571-87</w:t>
      </w:r>
      <w:r w:rsidRPr="00FE2777">
        <w:rPr>
          <w:rFonts w:ascii="Arial" w:hAnsi="Arial" w:cs="Arial" w:hint="eastAsia"/>
          <w:sz w:val="24"/>
        </w:rPr>
        <w:t>425988</w:t>
      </w:r>
    </w:p>
    <w:p w:rsidR="00630665" w:rsidRPr="00FE2777" w:rsidRDefault="00630665" w:rsidP="00630665">
      <w:pPr>
        <w:spacing w:line="360" w:lineRule="auto"/>
        <w:ind w:firstLineChars="196" w:firstLine="472"/>
        <w:rPr>
          <w:rFonts w:ascii="Arial" w:cs="Arial"/>
          <w:sz w:val="24"/>
        </w:rPr>
      </w:pPr>
      <w:r w:rsidRPr="00FE2777">
        <w:rPr>
          <w:rFonts w:ascii="Arial" w:hAnsi="Arial" w:cs="Arial" w:hint="eastAsia"/>
          <w:b/>
          <w:sz w:val="24"/>
        </w:rPr>
        <w:t>审批部门：</w:t>
      </w:r>
      <w:r w:rsidRPr="00FE2777">
        <w:rPr>
          <w:rFonts w:ascii="Arial" w:hAnsi="Arial" w:cs="Arial" w:hint="eastAsia"/>
          <w:sz w:val="24"/>
        </w:rPr>
        <w:t>台州市环境保护局椒江分局——</w:t>
      </w:r>
      <w:r w:rsidRPr="00FE2777">
        <w:rPr>
          <w:rFonts w:ascii="Arial" w:hAnsi="Arial" w:cs="Arial" w:hint="eastAsia"/>
          <w:sz w:val="24"/>
        </w:rPr>
        <w:t>0576-88836730</w:t>
      </w:r>
    </w:p>
    <w:p w:rsidR="00630665" w:rsidRPr="00FE2777" w:rsidRDefault="00630665" w:rsidP="00630665">
      <w:pPr>
        <w:spacing w:line="360" w:lineRule="auto"/>
        <w:ind w:firstLineChars="196" w:firstLine="472"/>
        <w:outlineLvl w:val="0"/>
        <w:rPr>
          <w:rFonts w:ascii="Arial" w:hAnsi="Arial" w:cs="Arial"/>
          <w:b/>
          <w:bCs/>
          <w:sz w:val="24"/>
        </w:rPr>
      </w:pPr>
      <w:r w:rsidRPr="00FE2777">
        <w:rPr>
          <w:rFonts w:ascii="Arial" w:hAnsi="Arial" w:cs="Arial"/>
          <w:b/>
          <w:bCs/>
          <w:sz w:val="24"/>
        </w:rPr>
        <w:t>六、征求公众意见的范围和主要事项</w:t>
      </w:r>
    </w:p>
    <w:p w:rsidR="00630665" w:rsidRPr="00FE2777" w:rsidRDefault="00630665" w:rsidP="00630665">
      <w:pPr>
        <w:spacing w:line="360" w:lineRule="auto"/>
        <w:ind w:firstLineChars="200" w:firstLine="480"/>
        <w:rPr>
          <w:rFonts w:ascii="Arial" w:hAnsi="Arial"/>
          <w:sz w:val="24"/>
        </w:rPr>
      </w:pPr>
      <w:r w:rsidRPr="00FE2777">
        <w:rPr>
          <w:rFonts w:ascii="Arial" w:hAnsi="Arial" w:hint="eastAsia"/>
          <w:sz w:val="24"/>
        </w:rPr>
        <w:t>1</w:t>
      </w:r>
      <w:r w:rsidRPr="00FE2777">
        <w:rPr>
          <w:rFonts w:ascii="Arial" w:hAnsi="Arial" w:hint="eastAsia"/>
          <w:sz w:val="24"/>
        </w:rPr>
        <w:t>、本次信息公示后，公众可通过向制定地址发送电子邮件、传真、写信、电话或面谈等方式发表关于该项目建设及环评工作的意见。</w:t>
      </w:r>
    </w:p>
    <w:p w:rsidR="00630665" w:rsidRPr="00FE2777" w:rsidRDefault="00630665" w:rsidP="00630665">
      <w:pPr>
        <w:spacing w:line="360" w:lineRule="auto"/>
        <w:ind w:firstLineChars="200" w:firstLine="480"/>
        <w:rPr>
          <w:rFonts w:ascii="Arial" w:hAnsi="Arial"/>
          <w:sz w:val="24"/>
        </w:rPr>
      </w:pPr>
      <w:r w:rsidRPr="00FE2777">
        <w:rPr>
          <w:rFonts w:ascii="Arial" w:hAnsi="Arial" w:hint="eastAsia"/>
          <w:sz w:val="24"/>
        </w:rPr>
        <w:t>2</w:t>
      </w:r>
      <w:r w:rsidRPr="00FE2777">
        <w:rPr>
          <w:rFonts w:ascii="Arial" w:hAnsi="Arial" w:hint="eastAsia"/>
          <w:sz w:val="24"/>
        </w:rPr>
        <w:t>、请公众在发表意见的同时，尽量提供详细的联系方式，以便我们及时向您反馈相关信息。</w:t>
      </w:r>
    </w:p>
    <w:p w:rsidR="00630665" w:rsidRPr="00FE2777" w:rsidRDefault="00630665" w:rsidP="00630665">
      <w:pPr>
        <w:spacing w:line="360" w:lineRule="auto"/>
        <w:ind w:firstLineChars="196" w:firstLine="472"/>
        <w:outlineLvl w:val="0"/>
        <w:rPr>
          <w:rFonts w:ascii="Arial" w:hAnsi="Arial" w:cs="Arial"/>
          <w:b/>
          <w:bCs/>
          <w:sz w:val="24"/>
        </w:rPr>
      </w:pPr>
      <w:r w:rsidRPr="00FE2777">
        <w:rPr>
          <w:rFonts w:ascii="Arial" w:hAnsi="Arial" w:cs="Arial"/>
          <w:b/>
          <w:bCs/>
          <w:sz w:val="24"/>
        </w:rPr>
        <w:t>七、征求公众意见的具体形式</w:t>
      </w:r>
    </w:p>
    <w:p w:rsidR="00630665" w:rsidRPr="00FE2777" w:rsidRDefault="00630665" w:rsidP="00630665">
      <w:pPr>
        <w:spacing w:line="360" w:lineRule="auto"/>
        <w:ind w:firstLineChars="200" w:firstLine="480"/>
        <w:rPr>
          <w:rFonts w:ascii="Arial" w:hAnsi="Arial" w:cs="Arial"/>
          <w:sz w:val="24"/>
        </w:rPr>
      </w:pPr>
      <w:r w:rsidRPr="00FE2777">
        <w:rPr>
          <w:rFonts w:ascii="Arial" w:hAnsi="Arial" w:cs="Arial"/>
          <w:sz w:val="24"/>
        </w:rPr>
        <w:t>公众可通过电话、信函等形式将意见反馈，也可直接拜访建设单位或环评单位的联系人，当面反馈意见。</w:t>
      </w:r>
    </w:p>
    <w:p w:rsidR="00630665" w:rsidRPr="00FE2777" w:rsidRDefault="00630665" w:rsidP="00630665">
      <w:pPr>
        <w:spacing w:line="360" w:lineRule="auto"/>
        <w:ind w:firstLineChars="196" w:firstLine="472"/>
        <w:outlineLvl w:val="0"/>
        <w:rPr>
          <w:rFonts w:ascii="Arial" w:hAnsi="Arial" w:cs="Arial"/>
          <w:b/>
          <w:bCs/>
          <w:sz w:val="24"/>
        </w:rPr>
      </w:pPr>
      <w:r w:rsidRPr="00FE2777">
        <w:rPr>
          <w:rFonts w:ascii="Arial" w:hAnsi="Arial" w:cs="Arial"/>
          <w:b/>
          <w:bCs/>
          <w:sz w:val="24"/>
        </w:rPr>
        <w:t>八、公众提出意见的起止时间</w:t>
      </w:r>
    </w:p>
    <w:p w:rsidR="00630665" w:rsidRPr="00FE2777" w:rsidRDefault="00630665" w:rsidP="00630665">
      <w:pPr>
        <w:spacing w:line="360" w:lineRule="auto"/>
        <w:ind w:firstLineChars="200" w:firstLine="480"/>
        <w:rPr>
          <w:sz w:val="24"/>
        </w:rPr>
      </w:pPr>
      <w:r w:rsidRPr="00FE2777">
        <w:rPr>
          <w:rFonts w:ascii="Arial" w:hAnsi="Arial" w:cs="Arial"/>
          <w:sz w:val="24"/>
        </w:rPr>
        <w:t>20</w:t>
      </w:r>
      <w:r w:rsidRPr="00FE2777">
        <w:rPr>
          <w:rFonts w:ascii="Arial" w:hAnsi="Arial" w:cs="Arial" w:hint="eastAsia"/>
          <w:sz w:val="24"/>
        </w:rPr>
        <w:t>1</w:t>
      </w:r>
      <w:r>
        <w:rPr>
          <w:rFonts w:ascii="Arial" w:hAnsi="Arial" w:cs="Arial" w:hint="eastAsia"/>
          <w:sz w:val="24"/>
        </w:rPr>
        <w:t>8</w:t>
      </w:r>
      <w:r w:rsidRPr="00FE2777">
        <w:rPr>
          <w:rFonts w:ascii="Arial" w:hAnsi="宋体" w:cs="Arial"/>
          <w:sz w:val="24"/>
        </w:rPr>
        <w:t>年</w:t>
      </w:r>
      <w:r>
        <w:rPr>
          <w:rFonts w:ascii="Arial" w:hAnsi="Arial" w:cs="Arial" w:hint="eastAsia"/>
          <w:sz w:val="24"/>
        </w:rPr>
        <w:t>3</w:t>
      </w:r>
      <w:r w:rsidRPr="00FE2777">
        <w:rPr>
          <w:rFonts w:ascii="Arial" w:hAnsi="宋体" w:cs="Arial"/>
          <w:sz w:val="24"/>
        </w:rPr>
        <w:t>月</w:t>
      </w:r>
      <w:r>
        <w:rPr>
          <w:rFonts w:ascii="Arial" w:hAnsi="宋体" w:cs="Arial" w:hint="eastAsia"/>
          <w:sz w:val="24"/>
        </w:rPr>
        <w:t>28</w:t>
      </w:r>
      <w:r w:rsidRPr="00FE2777">
        <w:rPr>
          <w:rFonts w:ascii="Arial" w:hAnsi="宋体" w:cs="Arial"/>
          <w:sz w:val="24"/>
        </w:rPr>
        <w:t>日至</w:t>
      </w:r>
      <w:r w:rsidRPr="00FE2777">
        <w:rPr>
          <w:rFonts w:ascii="Arial" w:hAnsi="Arial" w:cs="Arial"/>
          <w:sz w:val="24"/>
        </w:rPr>
        <w:t>20</w:t>
      </w:r>
      <w:r w:rsidRPr="00FE2777">
        <w:rPr>
          <w:rFonts w:ascii="Arial" w:hAnsi="Arial" w:cs="Arial" w:hint="eastAsia"/>
          <w:sz w:val="24"/>
        </w:rPr>
        <w:t>1</w:t>
      </w:r>
      <w:r>
        <w:rPr>
          <w:rFonts w:ascii="Arial" w:hAnsi="Arial" w:cs="Arial" w:hint="eastAsia"/>
          <w:sz w:val="24"/>
        </w:rPr>
        <w:t>8</w:t>
      </w:r>
      <w:r w:rsidRPr="00FE2777">
        <w:rPr>
          <w:rFonts w:ascii="Arial" w:hAnsi="宋体" w:cs="Arial"/>
          <w:sz w:val="24"/>
        </w:rPr>
        <w:t>年</w:t>
      </w:r>
      <w:r>
        <w:rPr>
          <w:rFonts w:ascii="Arial" w:hAnsi="宋体" w:cs="Arial" w:hint="eastAsia"/>
          <w:sz w:val="24"/>
        </w:rPr>
        <w:t>4</w:t>
      </w:r>
      <w:r w:rsidRPr="00FE2777">
        <w:rPr>
          <w:rFonts w:ascii="Arial" w:hAnsi="宋体" w:cs="Arial"/>
          <w:sz w:val="24"/>
        </w:rPr>
        <w:t>月</w:t>
      </w:r>
      <w:r>
        <w:rPr>
          <w:rFonts w:ascii="Arial" w:hAnsi="宋体" w:cs="Arial" w:hint="eastAsia"/>
          <w:sz w:val="24"/>
        </w:rPr>
        <w:t>1</w:t>
      </w:r>
      <w:r w:rsidRPr="00FE2777">
        <w:rPr>
          <w:rFonts w:ascii="Arial" w:hAnsi="Arial" w:cs="Arial" w:hint="eastAsia"/>
          <w:sz w:val="24"/>
        </w:rPr>
        <w:t>2</w:t>
      </w:r>
      <w:r w:rsidRPr="00FE2777">
        <w:rPr>
          <w:rFonts w:ascii="Arial" w:hAnsi="宋体" w:cs="Arial"/>
          <w:sz w:val="24"/>
        </w:rPr>
        <w:t>日</w:t>
      </w:r>
      <w:r w:rsidRPr="00FE2777">
        <w:rPr>
          <w:rFonts w:ascii="Arial" w:hAnsi="宋体" w:cs="Arial" w:hint="eastAsia"/>
          <w:sz w:val="24"/>
        </w:rPr>
        <w:t>。</w:t>
      </w:r>
    </w:p>
    <w:p w:rsidR="00630665" w:rsidRDefault="00630665"/>
    <w:sectPr w:rsidR="0063066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665"/>
    <w:rsid w:val="006306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66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semiHidden/>
    <w:unhideWhenUsed/>
    <w:rsid w:val="00630665"/>
    <w:pPr>
      <w:spacing w:after="120"/>
    </w:pPr>
  </w:style>
  <w:style w:type="character" w:customStyle="1" w:styleId="Char">
    <w:name w:val="正文文本 Char"/>
    <w:basedOn w:val="a0"/>
    <w:link w:val="a3"/>
    <w:uiPriority w:val="99"/>
    <w:semiHidden/>
    <w:rsid w:val="00630665"/>
    <w:rPr>
      <w:rFonts w:ascii="Times New Roman" w:eastAsia="宋体" w:hAnsi="Times New Roman" w:cs="Times New Roman"/>
      <w:szCs w:val="24"/>
    </w:rPr>
  </w:style>
  <w:style w:type="paragraph" w:styleId="a4">
    <w:name w:val="Body Text First Indent"/>
    <w:aliases w:val="正文首行缩进 Char Char Char,正文首行缩进 Char1 Char,正文首行缩进 Char Char Char Char Char Char Char Char Char Char Char Char Char Char Char Char,正文首行缩进 Char1 Char Char Char Char Char Char"/>
    <w:basedOn w:val="a3"/>
    <w:link w:val="Char0"/>
    <w:rsid w:val="00630665"/>
    <w:pPr>
      <w:ind w:firstLineChars="100" w:firstLine="420"/>
    </w:pPr>
    <w:rPr>
      <w:szCs w:val="20"/>
    </w:rPr>
  </w:style>
  <w:style w:type="character" w:customStyle="1" w:styleId="Char0">
    <w:name w:val="正文首行缩进 Char"/>
    <w:aliases w:val="正文首行缩进 Char Char Char Char1,正文首行缩进 Char1 Char Char1,正文首行缩进 Char Char Char Char Char Char Char Char Char Char Char Char Char Char Char Char Char1,正文首行缩进 Char1 Char Char Char Char Char Char Char"/>
    <w:basedOn w:val="Char"/>
    <w:link w:val="a4"/>
    <w:rsid w:val="00630665"/>
    <w:rPr>
      <w:rFonts w:ascii="Times New Roman" w:eastAsia="宋体" w:hAnsi="Times New Roman" w:cs="Times New Roman"/>
      <w:szCs w:val="20"/>
    </w:rPr>
  </w:style>
  <w:style w:type="paragraph" w:styleId="a5">
    <w:name w:val="Normal (Web)"/>
    <w:basedOn w:val="a"/>
    <w:rsid w:val="00630665"/>
    <w:pPr>
      <w:widowControl/>
      <w:spacing w:before="100" w:beforeAutospacing="1" w:after="100" w:afterAutospacing="1"/>
      <w:jc w:val="left"/>
    </w:pPr>
    <w:rPr>
      <w:rFonts w:ascii="宋体" w:hAnsi="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66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semiHidden/>
    <w:unhideWhenUsed/>
    <w:rsid w:val="00630665"/>
    <w:pPr>
      <w:spacing w:after="120"/>
    </w:pPr>
  </w:style>
  <w:style w:type="character" w:customStyle="1" w:styleId="Char">
    <w:name w:val="正文文本 Char"/>
    <w:basedOn w:val="a0"/>
    <w:link w:val="a3"/>
    <w:uiPriority w:val="99"/>
    <w:semiHidden/>
    <w:rsid w:val="00630665"/>
    <w:rPr>
      <w:rFonts w:ascii="Times New Roman" w:eastAsia="宋体" w:hAnsi="Times New Roman" w:cs="Times New Roman"/>
      <w:szCs w:val="24"/>
    </w:rPr>
  </w:style>
  <w:style w:type="paragraph" w:styleId="a4">
    <w:name w:val="Body Text First Indent"/>
    <w:aliases w:val="正文首行缩进 Char Char Char,正文首行缩进 Char1 Char,正文首行缩进 Char Char Char Char Char Char Char Char Char Char Char Char Char Char Char Char,正文首行缩进 Char1 Char Char Char Char Char Char"/>
    <w:basedOn w:val="a3"/>
    <w:link w:val="Char0"/>
    <w:rsid w:val="00630665"/>
    <w:pPr>
      <w:ind w:firstLineChars="100" w:firstLine="420"/>
    </w:pPr>
    <w:rPr>
      <w:szCs w:val="20"/>
    </w:rPr>
  </w:style>
  <w:style w:type="character" w:customStyle="1" w:styleId="Char0">
    <w:name w:val="正文首行缩进 Char"/>
    <w:aliases w:val="正文首行缩进 Char Char Char Char1,正文首行缩进 Char1 Char Char1,正文首行缩进 Char Char Char Char Char Char Char Char Char Char Char Char Char Char Char Char Char1,正文首行缩进 Char1 Char Char Char Char Char Char Char"/>
    <w:basedOn w:val="Char"/>
    <w:link w:val="a4"/>
    <w:rsid w:val="00630665"/>
    <w:rPr>
      <w:rFonts w:ascii="Times New Roman" w:eastAsia="宋体" w:hAnsi="Times New Roman" w:cs="Times New Roman"/>
      <w:szCs w:val="20"/>
    </w:rPr>
  </w:style>
  <w:style w:type="paragraph" w:styleId="a5">
    <w:name w:val="Normal (Web)"/>
    <w:basedOn w:val="a"/>
    <w:rsid w:val="00630665"/>
    <w:pPr>
      <w:widowControl/>
      <w:spacing w:before="100" w:beforeAutospacing="1" w:after="100" w:afterAutospacing="1"/>
      <w:jc w:val="left"/>
    </w:pPr>
    <w:rPr>
      <w:rFonts w:ascii="宋体" w:hAnsi="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278</Words>
  <Characters>1589</Characters>
  <Application>Microsoft Office Word</Application>
  <DocSecurity>0</DocSecurity>
  <Lines>13</Lines>
  <Paragraphs>3</Paragraphs>
  <ScaleCrop>false</ScaleCrop>
  <Company>微软中国</Company>
  <LinksUpToDate>false</LinksUpToDate>
  <CharactersWithSpaces>1864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2018-04-17T02:46:00Z</dcterms:created>
  <dcterms:modified xsi:type="dcterms:W3CDTF">2018-04-17T02:54:00Z</dcterms:modified>
</cp:coreProperties>
</file>